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59228" w14:textId="77777777" w:rsidR="00046222" w:rsidRPr="00521119" w:rsidRDefault="00046222" w:rsidP="00046222">
      <w:pPr>
        <w:jc w:val="lowKashida"/>
        <w:rPr>
          <w:b/>
          <w:color w:val="FF0000"/>
          <w:sz w:val="18"/>
          <w:szCs w:val="18"/>
        </w:rPr>
      </w:pPr>
      <w:r w:rsidRPr="00521119">
        <w:rPr>
          <w:b/>
        </w:rPr>
        <w:t>PAPER TITLE</w:t>
      </w:r>
    </w:p>
    <w:p w14:paraId="7F64C4B2" w14:textId="77777777" w:rsidR="00046222" w:rsidRPr="00521119" w:rsidRDefault="00046222" w:rsidP="00046222">
      <w:pPr>
        <w:jc w:val="lowKashida"/>
        <w:rPr>
          <w:b/>
          <w:color w:val="FF0000"/>
          <w:sz w:val="14"/>
          <w:szCs w:val="14"/>
        </w:rPr>
      </w:pPr>
    </w:p>
    <w:p w14:paraId="57DADB65" w14:textId="77777777" w:rsidR="00046222" w:rsidRPr="00521119" w:rsidRDefault="00046222" w:rsidP="00046222">
      <w:pPr>
        <w:jc w:val="lowKashida"/>
        <w:rPr>
          <w:b/>
          <w:sz w:val="22"/>
          <w:szCs w:val="22"/>
          <w:vertAlign w:val="superscript"/>
        </w:rPr>
      </w:pPr>
      <w:r w:rsidRPr="00521119">
        <w:rPr>
          <w:b/>
          <w:sz w:val="22"/>
          <w:szCs w:val="22"/>
        </w:rPr>
        <w:t>First Author</w:t>
      </w:r>
      <w:r w:rsidRPr="00521119">
        <w:rPr>
          <w:b/>
          <w:sz w:val="22"/>
          <w:szCs w:val="22"/>
          <w:vertAlign w:val="superscript"/>
        </w:rPr>
        <w:t>1*</w:t>
      </w:r>
      <w:r w:rsidRPr="00521119">
        <w:rPr>
          <w:b/>
          <w:sz w:val="22"/>
          <w:szCs w:val="22"/>
        </w:rPr>
        <w:t>, Second Author</w:t>
      </w:r>
      <w:r w:rsidRPr="00521119">
        <w:rPr>
          <w:b/>
          <w:sz w:val="22"/>
          <w:szCs w:val="22"/>
          <w:vertAlign w:val="superscript"/>
        </w:rPr>
        <w:t>2</w:t>
      </w:r>
      <w:r w:rsidRPr="00521119">
        <w:rPr>
          <w:b/>
          <w:sz w:val="22"/>
          <w:szCs w:val="22"/>
        </w:rPr>
        <w:t>, Third Author</w:t>
      </w:r>
      <w:r w:rsidRPr="00521119">
        <w:rPr>
          <w:b/>
          <w:sz w:val="22"/>
          <w:szCs w:val="22"/>
          <w:vertAlign w:val="superscript"/>
        </w:rPr>
        <w:t>2</w:t>
      </w:r>
      <w:r w:rsidRPr="00521119">
        <w:rPr>
          <w:b/>
          <w:sz w:val="22"/>
          <w:szCs w:val="22"/>
        </w:rPr>
        <w:t xml:space="preserve"> and Fourth Author</w:t>
      </w:r>
      <w:r w:rsidRPr="00521119">
        <w:rPr>
          <w:b/>
          <w:sz w:val="22"/>
          <w:szCs w:val="22"/>
          <w:vertAlign w:val="superscript"/>
        </w:rPr>
        <w:t>1</w:t>
      </w:r>
    </w:p>
    <w:p w14:paraId="021F9FEA" w14:textId="77777777" w:rsidR="00046222" w:rsidRPr="00521119" w:rsidRDefault="00046222" w:rsidP="00046222">
      <w:pPr>
        <w:spacing w:after="240"/>
        <w:jc w:val="lowKashida"/>
        <w:rPr>
          <w:i/>
          <w:sz w:val="22"/>
          <w:szCs w:val="22"/>
        </w:rPr>
      </w:pPr>
      <w:r w:rsidRPr="00521119">
        <w:rPr>
          <w:i/>
          <w:sz w:val="22"/>
          <w:szCs w:val="22"/>
          <w:vertAlign w:val="superscript"/>
        </w:rPr>
        <w:t>1</w:t>
      </w:r>
      <w:r w:rsidRPr="00521119">
        <w:rPr>
          <w:i/>
          <w:sz w:val="22"/>
          <w:szCs w:val="22"/>
        </w:rPr>
        <w:t>(1st Affiliation) Department Name, Name of Organization, City, Country;</w:t>
      </w:r>
      <w:r w:rsidRPr="00521119">
        <w:rPr>
          <w:i/>
          <w:sz w:val="22"/>
          <w:szCs w:val="22"/>
          <w:vertAlign w:val="superscript"/>
        </w:rPr>
        <w:t xml:space="preserve"> 2</w:t>
      </w:r>
      <w:r w:rsidRPr="00521119">
        <w:rPr>
          <w:i/>
          <w:sz w:val="22"/>
          <w:szCs w:val="22"/>
        </w:rPr>
        <w:t>(2nd Affiliation) Department Name, Name of Organization, City, Country.</w:t>
      </w:r>
      <w:r w:rsidRPr="00521119">
        <w:rPr>
          <w:bCs/>
          <w:i/>
          <w:iCs/>
          <w:color w:val="FF0000"/>
          <w:sz w:val="18"/>
          <w:szCs w:val="18"/>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74"/>
      </w:tblGrid>
      <w:tr w:rsidR="00046222" w14:paraId="12A1E6D1" w14:textId="77777777" w:rsidTr="003D5C01">
        <w:trPr>
          <w:trHeight w:val="1825"/>
        </w:trPr>
        <w:tc>
          <w:tcPr>
            <w:tcW w:w="1668" w:type="dxa"/>
            <w:tcBorders>
              <w:top w:val="single" w:sz="4" w:space="0" w:color="auto"/>
              <w:bottom w:val="single" w:sz="4" w:space="0" w:color="auto"/>
            </w:tcBorders>
            <w:shd w:val="clear" w:color="auto" w:fill="B8CCE4" w:themeFill="accent1" w:themeFillTint="66"/>
          </w:tcPr>
          <w:p w14:paraId="12468EE8" w14:textId="77777777" w:rsidR="00046222" w:rsidRPr="00994EAB" w:rsidRDefault="00046222" w:rsidP="003D5C01">
            <w:pPr>
              <w:autoSpaceDE w:val="0"/>
              <w:autoSpaceDN w:val="0"/>
              <w:adjustRightInd w:val="0"/>
              <w:jc w:val="lowKashida"/>
              <w:rPr>
                <w:b/>
                <w:bCs/>
                <w:sz w:val="12"/>
                <w:szCs w:val="12"/>
              </w:rPr>
            </w:pPr>
          </w:p>
          <w:p w14:paraId="37E504EB" w14:textId="77777777" w:rsidR="00046222" w:rsidRPr="00CF5750" w:rsidRDefault="00046222" w:rsidP="003D5C01">
            <w:pPr>
              <w:autoSpaceDE w:val="0"/>
              <w:autoSpaceDN w:val="0"/>
              <w:adjustRightInd w:val="0"/>
              <w:jc w:val="lowKashida"/>
              <w:rPr>
                <w:b/>
                <w:bCs/>
                <w:sz w:val="22"/>
                <w:szCs w:val="22"/>
              </w:rPr>
            </w:pPr>
            <w:r w:rsidRPr="00CF5750">
              <w:rPr>
                <w:b/>
                <w:bCs/>
                <w:sz w:val="22"/>
                <w:szCs w:val="22"/>
              </w:rPr>
              <w:t>ARTICLE HISTORY</w:t>
            </w:r>
          </w:p>
          <w:p w14:paraId="67FA8369" w14:textId="77777777" w:rsidR="00046222" w:rsidRDefault="00046222" w:rsidP="003D5C01">
            <w:pPr>
              <w:autoSpaceDE w:val="0"/>
              <w:autoSpaceDN w:val="0"/>
              <w:adjustRightInd w:val="0"/>
              <w:spacing w:before="240"/>
              <w:jc w:val="lowKashida"/>
              <w:rPr>
                <w:sz w:val="22"/>
                <w:szCs w:val="22"/>
              </w:rPr>
            </w:pPr>
            <w:r w:rsidRPr="0080493F">
              <w:rPr>
                <w:sz w:val="22"/>
                <w:szCs w:val="22"/>
              </w:rPr>
              <w:t xml:space="preserve">Received: </w:t>
            </w:r>
          </w:p>
          <w:p w14:paraId="10903D65" w14:textId="77777777" w:rsidR="00046222" w:rsidRDefault="00046222" w:rsidP="003D5C01">
            <w:pPr>
              <w:autoSpaceDE w:val="0"/>
              <w:autoSpaceDN w:val="0"/>
              <w:adjustRightInd w:val="0"/>
              <w:jc w:val="lowKashida"/>
              <w:rPr>
                <w:sz w:val="22"/>
                <w:szCs w:val="22"/>
                <w:rtl/>
              </w:rPr>
            </w:pPr>
            <w:r w:rsidRPr="0080493F">
              <w:rPr>
                <w:sz w:val="22"/>
                <w:szCs w:val="22"/>
              </w:rPr>
              <w:t xml:space="preserve">25 May 2018 </w:t>
            </w:r>
          </w:p>
          <w:p w14:paraId="089014E6" w14:textId="77777777" w:rsidR="00046222" w:rsidRDefault="00046222" w:rsidP="003D5C01">
            <w:pPr>
              <w:autoSpaceDE w:val="0"/>
              <w:autoSpaceDN w:val="0"/>
              <w:adjustRightInd w:val="0"/>
              <w:spacing w:before="240"/>
              <w:jc w:val="lowKashida"/>
              <w:rPr>
                <w:sz w:val="22"/>
                <w:szCs w:val="22"/>
              </w:rPr>
            </w:pPr>
            <w:r w:rsidRPr="0080493F">
              <w:rPr>
                <w:sz w:val="22"/>
                <w:szCs w:val="22"/>
              </w:rPr>
              <w:t xml:space="preserve">Accepted: </w:t>
            </w:r>
          </w:p>
          <w:p w14:paraId="1A7E80CB" w14:textId="77777777" w:rsidR="00046222" w:rsidRPr="00797DFA" w:rsidRDefault="00046222" w:rsidP="003D5C01">
            <w:pPr>
              <w:autoSpaceDE w:val="0"/>
              <w:autoSpaceDN w:val="0"/>
              <w:adjustRightInd w:val="0"/>
              <w:jc w:val="lowKashida"/>
              <w:rPr>
                <w:sz w:val="22"/>
                <w:szCs w:val="22"/>
              </w:rPr>
            </w:pPr>
            <w:r w:rsidRPr="0080493F">
              <w:rPr>
                <w:sz w:val="22"/>
                <w:szCs w:val="22"/>
              </w:rPr>
              <w:t>4 August 2018</w:t>
            </w:r>
          </w:p>
        </w:tc>
        <w:tc>
          <w:tcPr>
            <w:tcW w:w="8174" w:type="dxa"/>
            <w:vMerge w:val="restart"/>
            <w:tcBorders>
              <w:top w:val="single" w:sz="4" w:space="0" w:color="auto"/>
              <w:bottom w:val="single" w:sz="4" w:space="0" w:color="auto"/>
            </w:tcBorders>
          </w:tcPr>
          <w:p w14:paraId="021F98EF" w14:textId="77777777" w:rsidR="00046222" w:rsidRPr="00772860" w:rsidRDefault="00046222" w:rsidP="00B51147">
            <w:pPr>
              <w:spacing w:before="240"/>
              <w:ind w:right="-13"/>
              <w:jc w:val="lowKashida"/>
              <w:rPr>
                <w:sz w:val="22"/>
                <w:szCs w:val="22"/>
              </w:rPr>
            </w:pPr>
            <w:r w:rsidRPr="00797DFA">
              <w:rPr>
                <w:b/>
                <w:sz w:val="22"/>
                <w:szCs w:val="22"/>
              </w:rPr>
              <w:t>Abstract:</w:t>
            </w:r>
            <w:r w:rsidRPr="00797DFA">
              <w:rPr>
                <w:color w:val="FF0000"/>
                <w:sz w:val="22"/>
                <w:szCs w:val="22"/>
              </w:rPr>
              <w:t xml:space="preserve"> </w:t>
            </w:r>
            <w:r w:rsidRPr="00772860">
              <w:rPr>
                <w:sz w:val="22"/>
                <w:szCs w:val="22"/>
              </w:rPr>
              <w:t>The abstract is a digest of the entire paper and should be given the same consideration as the main text. It does not normally include any reference to the literature. Abbreviations or acronyms must be preceded by the full term at the first use.</w:t>
            </w:r>
            <w:r>
              <w:rPr>
                <w:rFonts w:hint="cs"/>
                <w:sz w:val="22"/>
                <w:szCs w:val="22"/>
                <w:rtl/>
              </w:rPr>
              <w:t xml:space="preserve"> </w:t>
            </w:r>
            <w:r w:rsidRPr="00772860">
              <w:rPr>
                <w:sz w:val="22"/>
                <w:szCs w:val="22"/>
              </w:rPr>
              <w:t xml:space="preserve">An abstract should be between </w:t>
            </w:r>
            <w:r>
              <w:rPr>
                <w:rFonts w:hint="cs"/>
                <w:sz w:val="22"/>
                <w:szCs w:val="22"/>
                <w:rtl/>
              </w:rPr>
              <w:t>150</w:t>
            </w:r>
            <w:r w:rsidRPr="00772860">
              <w:rPr>
                <w:sz w:val="22"/>
                <w:szCs w:val="22"/>
              </w:rPr>
              <w:t>-</w:t>
            </w:r>
            <w:r>
              <w:rPr>
                <w:rFonts w:hint="cs"/>
                <w:sz w:val="22"/>
                <w:szCs w:val="22"/>
                <w:rtl/>
              </w:rPr>
              <w:t>200</w:t>
            </w:r>
            <w:r w:rsidRPr="00772860">
              <w:rPr>
                <w:sz w:val="22"/>
                <w:szCs w:val="22"/>
              </w:rPr>
              <w:t xml:space="preserve"> words. It includes a brief statement of problem, a concise description of the research method and design, a summary of major findings, including their significance or lack of it, and conclusions. </w:t>
            </w:r>
          </w:p>
          <w:p w14:paraId="113AAA3F" w14:textId="77777777" w:rsidR="00046222" w:rsidRPr="00797DFA" w:rsidRDefault="00046222" w:rsidP="003D5C01">
            <w:pPr>
              <w:spacing w:before="240"/>
              <w:ind w:right="262"/>
              <w:jc w:val="lowKashida"/>
              <w:rPr>
                <w:sz w:val="22"/>
                <w:szCs w:val="22"/>
              </w:rPr>
            </w:pPr>
          </w:p>
        </w:tc>
      </w:tr>
      <w:tr w:rsidR="00046222" w14:paraId="489A0616" w14:textId="77777777" w:rsidTr="003D5C01">
        <w:trPr>
          <w:trHeight w:val="1825"/>
        </w:trPr>
        <w:tc>
          <w:tcPr>
            <w:tcW w:w="1668" w:type="dxa"/>
            <w:tcBorders>
              <w:top w:val="single" w:sz="4" w:space="0" w:color="auto"/>
              <w:bottom w:val="single" w:sz="4" w:space="0" w:color="auto"/>
            </w:tcBorders>
            <w:shd w:val="clear" w:color="auto" w:fill="B8CCE4" w:themeFill="accent1" w:themeFillTint="66"/>
          </w:tcPr>
          <w:p w14:paraId="6820A5AF" w14:textId="77777777" w:rsidR="00046222" w:rsidRDefault="00046222" w:rsidP="003D5C01">
            <w:pPr>
              <w:spacing w:before="240"/>
              <w:ind w:right="262"/>
              <w:jc w:val="lowKashida"/>
              <w:rPr>
                <w:b/>
                <w:sz w:val="22"/>
                <w:szCs w:val="22"/>
              </w:rPr>
            </w:pPr>
            <w:r w:rsidRPr="00797DFA">
              <w:rPr>
                <w:b/>
                <w:sz w:val="22"/>
                <w:szCs w:val="22"/>
              </w:rPr>
              <w:t>Keywords:</w:t>
            </w:r>
          </w:p>
          <w:p w14:paraId="47810889" w14:textId="77777777" w:rsidR="00046222" w:rsidRPr="00F55A69" w:rsidRDefault="00046222" w:rsidP="003D5C01">
            <w:pPr>
              <w:spacing w:line="200" w:lineRule="exact"/>
              <w:ind w:right="262"/>
              <w:rPr>
                <w:sz w:val="22"/>
                <w:szCs w:val="22"/>
              </w:rPr>
            </w:pPr>
            <w:r w:rsidRPr="00797DFA">
              <w:rPr>
                <w:sz w:val="22"/>
                <w:szCs w:val="22"/>
              </w:rPr>
              <w:t xml:space="preserve"> Component; Formatting; Style; Styling; Insert </w:t>
            </w:r>
          </w:p>
        </w:tc>
        <w:tc>
          <w:tcPr>
            <w:tcW w:w="8174" w:type="dxa"/>
            <w:vMerge/>
            <w:tcBorders>
              <w:top w:val="nil"/>
              <w:bottom w:val="single" w:sz="4" w:space="0" w:color="auto"/>
            </w:tcBorders>
          </w:tcPr>
          <w:p w14:paraId="3C314111" w14:textId="77777777" w:rsidR="00046222" w:rsidRPr="00797DFA" w:rsidRDefault="00046222" w:rsidP="003D5C01">
            <w:pPr>
              <w:spacing w:before="240"/>
              <w:ind w:right="262"/>
              <w:jc w:val="lowKashida"/>
              <w:rPr>
                <w:b/>
                <w:sz w:val="22"/>
                <w:szCs w:val="22"/>
              </w:rPr>
            </w:pPr>
          </w:p>
        </w:tc>
      </w:tr>
      <w:tr w:rsidR="00046222" w14:paraId="083DD489" w14:textId="77777777" w:rsidTr="003D5C01">
        <w:trPr>
          <w:trHeight w:val="421"/>
        </w:trPr>
        <w:tc>
          <w:tcPr>
            <w:tcW w:w="9842" w:type="dxa"/>
            <w:gridSpan w:val="2"/>
            <w:tcBorders>
              <w:top w:val="single" w:sz="4" w:space="0" w:color="auto"/>
              <w:bottom w:val="single" w:sz="4" w:space="0" w:color="auto"/>
            </w:tcBorders>
            <w:shd w:val="clear" w:color="auto" w:fill="FFFFFF" w:themeFill="background1"/>
          </w:tcPr>
          <w:p w14:paraId="57E85CD2" w14:textId="77777777" w:rsidR="00046222" w:rsidRPr="003C7F7C" w:rsidRDefault="00046222" w:rsidP="003D5C01">
            <w:pPr>
              <w:widowControl w:val="0"/>
              <w:autoSpaceDE w:val="0"/>
              <w:autoSpaceDN w:val="0"/>
              <w:bidi/>
              <w:adjustRightInd w:val="0"/>
              <w:jc w:val="lowKashida"/>
              <w:rPr>
                <w:rFonts w:ascii="Simplified Arabic" w:hAnsi="Simplified Arabic" w:cs="Simplified Arabic"/>
                <w:bCs/>
                <w:rtl/>
              </w:rPr>
            </w:pPr>
            <w:r w:rsidRPr="00521119">
              <w:rPr>
                <w:rFonts w:ascii="Simplified Arabic" w:hAnsi="Simplified Arabic" w:cs="Simplified Arabic"/>
                <w:bCs/>
                <w:rtl/>
              </w:rPr>
              <w:t>عنوان الورقة</w:t>
            </w:r>
          </w:p>
        </w:tc>
      </w:tr>
      <w:tr w:rsidR="00046222" w14:paraId="5DC820E4" w14:textId="77777777" w:rsidTr="003D5C01">
        <w:trPr>
          <w:trHeight w:val="2017"/>
        </w:trPr>
        <w:tc>
          <w:tcPr>
            <w:tcW w:w="1668" w:type="dxa"/>
            <w:tcBorders>
              <w:top w:val="single" w:sz="4" w:space="0" w:color="auto"/>
              <w:bottom w:val="single" w:sz="4" w:space="0" w:color="auto"/>
            </w:tcBorders>
            <w:shd w:val="clear" w:color="auto" w:fill="B8CCE4" w:themeFill="accent1" w:themeFillTint="66"/>
          </w:tcPr>
          <w:p w14:paraId="470F42FE" w14:textId="77777777" w:rsidR="00046222" w:rsidRDefault="00046222" w:rsidP="003D5C01">
            <w:pPr>
              <w:widowControl w:val="0"/>
              <w:autoSpaceDE w:val="0"/>
              <w:autoSpaceDN w:val="0"/>
              <w:bidi/>
              <w:adjustRightInd w:val="0"/>
              <w:spacing w:before="240"/>
              <w:jc w:val="lowKashida"/>
              <w:rPr>
                <w:rFonts w:ascii="Simplified Arabic" w:hAnsi="Simplified Arabic" w:cs="Simplified Arabic"/>
                <w:b/>
                <w:sz w:val="22"/>
                <w:szCs w:val="22"/>
                <w:rtl/>
              </w:rPr>
            </w:pPr>
            <w:r w:rsidRPr="00797DFA">
              <w:rPr>
                <w:rFonts w:ascii="Simplified Arabic" w:hAnsi="Simplified Arabic" w:cs="Simplified Arabic" w:hint="cs"/>
                <w:bCs/>
                <w:sz w:val="22"/>
                <w:szCs w:val="22"/>
                <w:rtl/>
              </w:rPr>
              <w:t xml:space="preserve">الكلمات </w:t>
            </w:r>
            <w:proofErr w:type="gramStart"/>
            <w:r w:rsidRPr="00797DFA">
              <w:rPr>
                <w:rFonts w:ascii="Simplified Arabic" w:hAnsi="Simplified Arabic" w:cs="Simplified Arabic" w:hint="cs"/>
                <w:bCs/>
                <w:sz w:val="22"/>
                <w:szCs w:val="22"/>
                <w:rtl/>
              </w:rPr>
              <w:t>المفتاحية</w:t>
            </w:r>
            <w:r w:rsidRPr="00797DFA">
              <w:rPr>
                <w:rFonts w:ascii="Simplified Arabic" w:hAnsi="Simplified Arabic" w:cs="Simplified Arabic" w:hint="cs"/>
                <w:b/>
                <w:sz w:val="22"/>
                <w:szCs w:val="22"/>
                <w:rtl/>
              </w:rPr>
              <w:t xml:space="preserve"> :</w:t>
            </w:r>
            <w:proofErr w:type="gramEnd"/>
            <w:r w:rsidRPr="00797DFA">
              <w:rPr>
                <w:rFonts w:ascii="Simplified Arabic" w:hAnsi="Simplified Arabic" w:cs="Simplified Arabic" w:hint="cs"/>
                <w:b/>
                <w:sz w:val="22"/>
                <w:szCs w:val="22"/>
                <w:rtl/>
              </w:rPr>
              <w:t xml:space="preserve"> </w:t>
            </w:r>
            <w:r w:rsidRPr="00797DFA">
              <w:rPr>
                <w:rFonts w:ascii="Simplified Arabic" w:hAnsi="Simplified Arabic" w:cs="Simplified Arabic"/>
                <w:b/>
                <w:sz w:val="22"/>
                <w:szCs w:val="22"/>
                <w:rtl/>
              </w:rPr>
              <w:t>مكون التنسيق</w:t>
            </w:r>
          </w:p>
          <w:p w14:paraId="2F89DF18" w14:textId="77777777" w:rsidR="00046222" w:rsidRDefault="00046222" w:rsidP="003D5C01">
            <w:pPr>
              <w:widowControl w:val="0"/>
              <w:autoSpaceDE w:val="0"/>
              <w:autoSpaceDN w:val="0"/>
              <w:bidi/>
              <w:adjustRightInd w:val="0"/>
              <w:jc w:val="lowKashida"/>
              <w:rPr>
                <w:rFonts w:ascii="Simplified Arabic" w:hAnsi="Simplified Arabic" w:cs="Simplified Arabic"/>
                <w:b/>
                <w:sz w:val="22"/>
                <w:szCs w:val="22"/>
                <w:rtl/>
              </w:rPr>
            </w:pPr>
            <w:r w:rsidRPr="00797DFA">
              <w:rPr>
                <w:rFonts w:ascii="Simplified Arabic" w:hAnsi="Simplified Arabic" w:cs="Simplified Arabic"/>
                <w:b/>
                <w:sz w:val="22"/>
                <w:szCs w:val="22"/>
                <w:rtl/>
              </w:rPr>
              <w:t>. قلم المدقة؛ التصميم.</w:t>
            </w:r>
          </w:p>
          <w:p w14:paraId="574066DF" w14:textId="77777777" w:rsidR="00046222" w:rsidRDefault="00046222" w:rsidP="003D5C01">
            <w:pPr>
              <w:widowControl w:val="0"/>
              <w:autoSpaceDE w:val="0"/>
              <w:autoSpaceDN w:val="0"/>
              <w:bidi/>
              <w:adjustRightInd w:val="0"/>
              <w:jc w:val="lowKashida"/>
              <w:rPr>
                <w:rFonts w:ascii="Simplified Arabic" w:hAnsi="Simplified Arabic" w:cs="Simplified Arabic"/>
                <w:b/>
                <w:sz w:val="22"/>
                <w:szCs w:val="22"/>
                <w:rtl/>
                <w:lang w:bidi="ar-LY"/>
              </w:rPr>
            </w:pPr>
            <w:r w:rsidRPr="00797DFA">
              <w:rPr>
                <w:rFonts w:ascii="Simplified Arabic" w:hAnsi="Simplified Arabic" w:cs="Simplified Arabic"/>
                <w:b/>
                <w:sz w:val="22"/>
                <w:szCs w:val="22"/>
                <w:rtl/>
              </w:rPr>
              <w:t xml:space="preserve"> إدراج</w:t>
            </w:r>
          </w:p>
          <w:p w14:paraId="5CB759F8" w14:textId="77777777" w:rsidR="00046222" w:rsidRPr="00797DFA" w:rsidRDefault="00046222" w:rsidP="003D5C01">
            <w:pPr>
              <w:widowControl w:val="0"/>
              <w:autoSpaceDE w:val="0"/>
              <w:autoSpaceDN w:val="0"/>
              <w:bidi/>
              <w:adjustRightInd w:val="0"/>
              <w:jc w:val="lowKashida"/>
              <w:rPr>
                <w:b/>
                <w:color w:val="FFFFFF"/>
                <w:sz w:val="22"/>
                <w:szCs w:val="22"/>
              </w:rPr>
            </w:pPr>
            <w:r w:rsidRPr="00797DFA">
              <w:rPr>
                <w:rFonts w:ascii="Simplified Arabic" w:hAnsi="Simplified Arabic" w:cs="Simplified Arabic"/>
                <w:b/>
                <w:sz w:val="22"/>
                <w:szCs w:val="22"/>
                <w:rtl/>
              </w:rPr>
              <w:t xml:space="preserve"> (كلمات رئيسية)</w:t>
            </w:r>
            <w:r w:rsidRPr="00797DFA">
              <w:rPr>
                <w:rFonts w:ascii="Simplified Arabic" w:hAnsi="Simplified Arabic" w:cs="Simplified Arabic" w:hint="cs"/>
                <w:b/>
                <w:sz w:val="22"/>
                <w:szCs w:val="22"/>
                <w:rtl/>
              </w:rPr>
              <w:t>.</w:t>
            </w:r>
            <w:r w:rsidRPr="00797DFA">
              <w:rPr>
                <w:b/>
                <w:color w:val="FFFFFF"/>
                <w:sz w:val="22"/>
                <w:szCs w:val="22"/>
              </w:rPr>
              <w:t xml:space="preserve"> </w:t>
            </w:r>
          </w:p>
          <w:p w14:paraId="01035A96" w14:textId="77777777" w:rsidR="00046222" w:rsidRPr="00797DFA" w:rsidRDefault="00046222" w:rsidP="003D5C01">
            <w:pPr>
              <w:bidi/>
              <w:jc w:val="lowKashida"/>
              <w:rPr>
                <w:sz w:val="22"/>
                <w:szCs w:val="22"/>
              </w:rPr>
            </w:pPr>
          </w:p>
        </w:tc>
        <w:tc>
          <w:tcPr>
            <w:tcW w:w="8174" w:type="dxa"/>
          </w:tcPr>
          <w:p w14:paraId="78B6D7A6" w14:textId="77777777" w:rsidR="00046222" w:rsidRPr="00C93AC7" w:rsidRDefault="00046222" w:rsidP="003D5C01">
            <w:pPr>
              <w:widowControl w:val="0"/>
              <w:autoSpaceDE w:val="0"/>
              <w:autoSpaceDN w:val="0"/>
              <w:bidi/>
              <w:adjustRightInd w:val="0"/>
              <w:contextualSpacing/>
              <w:jc w:val="lowKashida"/>
              <w:rPr>
                <w:rFonts w:ascii="Simplified Arabic" w:hAnsi="Simplified Arabic" w:cs="Simplified Arabic"/>
                <w:bCs/>
                <w:sz w:val="12"/>
                <w:szCs w:val="12"/>
                <w:rtl/>
              </w:rPr>
            </w:pPr>
          </w:p>
          <w:p w14:paraId="197BED20" w14:textId="77777777" w:rsidR="00046222" w:rsidRPr="00772860" w:rsidRDefault="00046222" w:rsidP="003D5C01">
            <w:pPr>
              <w:widowControl w:val="0"/>
              <w:autoSpaceDE w:val="0"/>
              <w:autoSpaceDN w:val="0"/>
              <w:bidi/>
              <w:adjustRightInd w:val="0"/>
              <w:contextualSpacing/>
              <w:jc w:val="lowKashida"/>
              <w:rPr>
                <w:rFonts w:ascii="Simplified Arabic" w:hAnsi="Simplified Arabic" w:cs="Simplified Arabic"/>
                <w:b/>
                <w:sz w:val="22"/>
                <w:szCs w:val="22"/>
              </w:rPr>
            </w:pPr>
            <w:proofErr w:type="gramStart"/>
            <w:r w:rsidRPr="00797DFA">
              <w:rPr>
                <w:rFonts w:ascii="Simplified Arabic" w:hAnsi="Simplified Arabic" w:cs="Simplified Arabic" w:hint="cs"/>
                <w:bCs/>
                <w:sz w:val="22"/>
                <w:szCs w:val="22"/>
                <w:rtl/>
              </w:rPr>
              <w:t>المستخلص :</w:t>
            </w:r>
            <w:proofErr w:type="gramEnd"/>
            <w:r w:rsidRPr="00797DFA">
              <w:rPr>
                <w:rFonts w:ascii="Simplified Arabic" w:hAnsi="Simplified Arabic" w:cs="Simplified Arabic" w:hint="cs"/>
                <w:bCs/>
                <w:sz w:val="22"/>
                <w:szCs w:val="22"/>
                <w:rtl/>
              </w:rPr>
              <w:t xml:space="preserve"> </w:t>
            </w:r>
            <w:r w:rsidRPr="00772860">
              <w:rPr>
                <w:rFonts w:ascii="Simplified Arabic" w:hAnsi="Simplified Arabic" w:cs="Simplified Arabic" w:hint="cs"/>
                <w:b/>
                <w:sz w:val="22"/>
                <w:szCs w:val="22"/>
                <w:rtl/>
              </w:rPr>
              <w:t>المستخلص</w:t>
            </w:r>
            <w:r w:rsidRPr="00772860">
              <w:rPr>
                <w:rFonts w:ascii="Simplified Arabic" w:hAnsi="Simplified Arabic" w:cs="Simplified Arabic"/>
                <w:b/>
                <w:sz w:val="22"/>
                <w:szCs w:val="22"/>
                <w:rtl/>
              </w:rPr>
              <w:t xml:space="preserve"> هو عبارة عن خلاصة للورقة بأكملها ويجب أن يعطى نفس الاعتبار كنص الرئيسي. لا تتضمن عادة أي إشارة إلى الأدبيات. يجب أن يسبق الاختصارات أو الاختصارات المصطلح الكامل عند الاستخدام الأول.</w:t>
            </w:r>
          </w:p>
          <w:p w14:paraId="4244A058" w14:textId="77777777" w:rsidR="00046222" w:rsidRPr="00797DFA" w:rsidRDefault="00046222" w:rsidP="003D5C01">
            <w:pPr>
              <w:widowControl w:val="0"/>
              <w:autoSpaceDE w:val="0"/>
              <w:autoSpaceDN w:val="0"/>
              <w:bidi/>
              <w:adjustRightInd w:val="0"/>
              <w:contextualSpacing/>
              <w:jc w:val="lowKashida"/>
              <w:rPr>
                <w:rFonts w:ascii="Simplified Arabic" w:hAnsi="Simplified Arabic" w:cs="Simplified Arabic"/>
                <w:b/>
                <w:sz w:val="22"/>
                <w:szCs w:val="22"/>
                <w:rtl/>
                <w:lang w:bidi="ar-LY"/>
              </w:rPr>
            </w:pPr>
            <w:r w:rsidRPr="00772860">
              <w:rPr>
                <w:rFonts w:ascii="Simplified Arabic" w:hAnsi="Simplified Arabic" w:cs="Simplified Arabic"/>
                <w:b/>
                <w:sz w:val="22"/>
                <w:szCs w:val="22"/>
                <w:rtl/>
              </w:rPr>
              <w:t xml:space="preserve">يجب أن يكون الملخص بين </w:t>
            </w:r>
            <w:r>
              <w:rPr>
                <w:rFonts w:ascii="Simplified Arabic" w:hAnsi="Simplified Arabic" w:cs="Simplified Arabic" w:hint="cs"/>
                <w:b/>
                <w:sz w:val="22"/>
                <w:szCs w:val="22"/>
                <w:rtl/>
              </w:rPr>
              <w:t>150</w:t>
            </w:r>
            <w:r w:rsidRPr="00772860">
              <w:rPr>
                <w:rFonts w:ascii="Simplified Arabic" w:hAnsi="Simplified Arabic" w:cs="Simplified Arabic"/>
                <w:b/>
                <w:sz w:val="22"/>
                <w:szCs w:val="22"/>
                <w:rtl/>
              </w:rPr>
              <w:t>-</w:t>
            </w:r>
            <w:r>
              <w:rPr>
                <w:rFonts w:ascii="Simplified Arabic" w:hAnsi="Simplified Arabic" w:cs="Simplified Arabic" w:hint="cs"/>
                <w:b/>
                <w:sz w:val="22"/>
                <w:szCs w:val="22"/>
                <w:rtl/>
              </w:rPr>
              <w:t>200</w:t>
            </w:r>
            <w:r w:rsidRPr="00772860">
              <w:rPr>
                <w:rFonts w:ascii="Simplified Arabic" w:hAnsi="Simplified Arabic" w:cs="Simplified Arabic"/>
                <w:b/>
                <w:sz w:val="22"/>
                <w:szCs w:val="22"/>
                <w:rtl/>
              </w:rPr>
              <w:t xml:space="preserve"> كلمة. ويتضمن بيان موجز </w:t>
            </w:r>
            <w:proofErr w:type="gramStart"/>
            <w:r w:rsidRPr="00772860">
              <w:rPr>
                <w:rFonts w:ascii="Simplified Arabic" w:hAnsi="Simplified Arabic" w:cs="Simplified Arabic"/>
                <w:b/>
                <w:sz w:val="22"/>
                <w:szCs w:val="22"/>
                <w:rtl/>
              </w:rPr>
              <w:t>للمشكلة ،</w:t>
            </w:r>
            <w:proofErr w:type="gramEnd"/>
            <w:r w:rsidRPr="00772860">
              <w:rPr>
                <w:rFonts w:ascii="Simplified Arabic" w:hAnsi="Simplified Arabic" w:cs="Simplified Arabic"/>
                <w:b/>
                <w:sz w:val="22"/>
                <w:szCs w:val="22"/>
                <w:rtl/>
              </w:rPr>
              <w:t xml:space="preserve"> ووصفًا موجزًا لأسلوب البحث وتصميمه ، وملخصًا للنتائج الرئيسية ، بما في ذلك أهميتها أو الافتقار إليها ، والاستنتاجات.</w:t>
            </w:r>
          </w:p>
        </w:tc>
      </w:tr>
    </w:tbl>
    <w:p w14:paraId="61A2AB42" w14:textId="77777777" w:rsidR="00046222" w:rsidRDefault="00046222" w:rsidP="00046222">
      <w:pPr>
        <w:widowControl w:val="0"/>
        <w:autoSpaceDE w:val="0"/>
        <w:autoSpaceDN w:val="0"/>
        <w:adjustRightInd w:val="0"/>
        <w:jc w:val="center"/>
        <w:rPr>
          <w:b/>
          <w:bCs/>
          <w:spacing w:val="4"/>
        </w:rPr>
        <w:sectPr w:rsidR="00046222" w:rsidSect="00046222">
          <w:headerReference w:type="even" r:id="rId6"/>
          <w:headerReference w:type="default" r:id="rId7"/>
          <w:footerReference w:type="even" r:id="rId8"/>
          <w:footerReference w:type="default" r:id="rId9"/>
          <w:headerReference w:type="first" r:id="rId10"/>
          <w:footerReference w:type="first" r:id="rId11"/>
          <w:type w:val="continuous"/>
          <w:pgSz w:w="11894" w:h="16157" w:code="9"/>
          <w:pgMar w:top="1134" w:right="1134" w:bottom="1134" w:left="1134" w:header="851" w:footer="851" w:gutter="0"/>
          <w:cols w:space="708"/>
          <w:titlePg/>
          <w:docGrid w:linePitch="360"/>
        </w:sectPr>
      </w:pPr>
    </w:p>
    <w:p w14:paraId="3890FA6A" w14:textId="77777777" w:rsidR="00046222" w:rsidRDefault="00046222" w:rsidP="00046222">
      <w:pPr>
        <w:widowControl w:val="0"/>
        <w:autoSpaceDE w:val="0"/>
        <w:autoSpaceDN w:val="0"/>
        <w:adjustRightInd w:val="0"/>
        <w:jc w:val="center"/>
        <w:rPr>
          <w:b/>
          <w:bCs/>
          <w:spacing w:val="4"/>
          <w:rtl/>
        </w:rPr>
      </w:pPr>
    </w:p>
    <w:p w14:paraId="2CE37C84" w14:textId="77777777" w:rsidR="00046222" w:rsidRPr="00BB79BF" w:rsidRDefault="00046222" w:rsidP="00046222">
      <w:pPr>
        <w:widowControl w:val="0"/>
        <w:autoSpaceDE w:val="0"/>
        <w:autoSpaceDN w:val="0"/>
        <w:adjustRightInd w:val="0"/>
        <w:spacing w:line="360" w:lineRule="auto"/>
        <w:jc w:val="center"/>
        <w:rPr>
          <w:b/>
          <w:bCs/>
          <w:spacing w:val="4"/>
        </w:rPr>
      </w:pPr>
      <w:r w:rsidRPr="00BB79BF">
        <w:rPr>
          <w:b/>
          <w:bCs/>
          <w:spacing w:val="4"/>
        </w:rPr>
        <w:t>INTRODUCTION</w:t>
      </w:r>
    </w:p>
    <w:p w14:paraId="2E2C9CC9" w14:textId="77777777" w:rsidR="00046222" w:rsidRDefault="00046222" w:rsidP="00046222">
      <w:pPr>
        <w:widowControl w:val="0"/>
        <w:autoSpaceDE w:val="0"/>
        <w:autoSpaceDN w:val="0"/>
        <w:adjustRightInd w:val="0"/>
        <w:spacing w:line="240" w:lineRule="exact"/>
        <w:jc w:val="both"/>
        <w:rPr>
          <w:spacing w:val="4"/>
        </w:rPr>
      </w:pPr>
      <w:r w:rsidRPr="00C351B2">
        <w:rPr>
          <w:spacing w:val="4"/>
        </w:rPr>
        <w:t>The introduction should articulate the problem being addressed. It should provide sufficient background information on the subject allowing the reader to have more insight into what will be presented in the rest of the paper. The aims of the manuscript should be clearly stated</w:t>
      </w:r>
      <w:r>
        <w:rPr>
          <w:spacing w:val="4"/>
        </w:rPr>
        <w:t xml:space="preserve"> </w:t>
      </w:r>
      <w:r w:rsidRPr="00710D26">
        <w:rPr>
          <w:color w:val="FF0000"/>
          <w:spacing w:val="4"/>
        </w:rPr>
        <w:t>(London et al. 2012)</w:t>
      </w:r>
      <w:r>
        <w:rPr>
          <w:spacing w:val="4"/>
        </w:rPr>
        <w:t xml:space="preserve">. </w:t>
      </w:r>
    </w:p>
    <w:p w14:paraId="008793C7" w14:textId="77777777" w:rsidR="00046222" w:rsidRPr="00BB79BF" w:rsidRDefault="00046222" w:rsidP="00046222">
      <w:pPr>
        <w:widowControl w:val="0"/>
        <w:autoSpaceDE w:val="0"/>
        <w:autoSpaceDN w:val="0"/>
        <w:adjustRightInd w:val="0"/>
        <w:spacing w:line="240" w:lineRule="exact"/>
        <w:jc w:val="both"/>
        <w:rPr>
          <w:spacing w:val="4"/>
        </w:rPr>
      </w:pPr>
      <w:r w:rsidRPr="00BB79BF">
        <w:rPr>
          <w:spacing w:val="4"/>
        </w:rPr>
        <w:t xml:space="preserve"> </w:t>
      </w:r>
    </w:p>
    <w:p w14:paraId="6C3CFB14" w14:textId="77777777" w:rsidR="00046222" w:rsidRPr="00BB79BF" w:rsidRDefault="00046222" w:rsidP="00046222">
      <w:pPr>
        <w:widowControl w:val="0"/>
        <w:autoSpaceDE w:val="0"/>
        <w:autoSpaceDN w:val="0"/>
        <w:adjustRightInd w:val="0"/>
        <w:spacing w:after="120"/>
        <w:jc w:val="center"/>
        <w:rPr>
          <w:i/>
        </w:rPr>
      </w:pPr>
      <w:r w:rsidRPr="00BB79BF">
        <w:rPr>
          <w:b/>
        </w:rPr>
        <w:t>MATERIALS AND METHODS</w:t>
      </w:r>
    </w:p>
    <w:p w14:paraId="7A791A89" w14:textId="77777777" w:rsidR="00046222" w:rsidRPr="00C351B2" w:rsidRDefault="00046222" w:rsidP="00046222">
      <w:pPr>
        <w:widowControl w:val="0"/>
        <w:autoSpaceDE w:val="0"/>
        <w:autoSpaceDN w:val="0"/>
        <w:adjustRightInd w:val="0"/>
        <w:spacing w:before="240" w:after="120"/>
        <w:jc w:val="both"/>
        <w:rPr>
          <w:iCs/>
        </w:rPr>
      </w:pPr>
      <w:r w:rsidRPr="00C351B2">
        <w:rPr>
          <w:iCs/>
        </w:rPr>
        <w:t>This section should be concise but provide</w:t>
      </w:r>
      <w:r>
        <w:rPr>
          <w:iCs/>
        </w:rPr>
        <w:t xml:space="preserve"> </w:t>
      </w:r>
      <w:r w:rsidRPr="00C351B2">
        <w:rPr>
          <w:iCs/>
        </w:rPr>
        <w:t xml:space="preserve">sufficient detail of the material used and equipment and the procedure followed to allow the work to be repeated by </w:t>
      </w:r>
      <w:proofErr w:type="gramStart"/>
      <w:r w:rsidRPr="00C351B2">
        <w:rPr>
          <w:iCs/>
        </w:rPr>
        <w:t>others</w:t>
      </w:r>
      <w:r>
        <w:rPr>
          <w:iCs/>
        </w:rPr>
        <w:t xml:space="preserve"> </w:t>
      </w:r>
      <w:r w:rsidRPr="00C351B2">
        <w:rPr>
          <w:iCs/>
        </w:rPr>
        <w:t>.</w:t>
      </w:r>
      <w:proofErr w:type="gramEnd"/>
      <w:r w:rsidRPr="00C351B2">
        <w:rPr>
          <w:iCs/>
        </w:rPr>
        <w:t xml:space="preserve"> </w:t>
      </w:r>
    </w:p>
    <w:p w14:paraId="12FBF149" w14:textId="77777777" w:rsidR="00046222" w:rsidRPr="00C351B2" w:rsidRDefault="00046222" w:rsidP="00046222">
      <w:pPr>
        <w:widowControl w:val="0"/>
        <w:autoSpaceDE w:val="0"/>
        <w:autoSpaceDN w:val="0"/>
        <w:adjustRightInd w:val="0"/>
        <w:spacing w:after="120"/>
        <w:jc w:val="both"/>
        <w:rPr>
          <w:b/>
          <w:iCs/>
        </w:rPr>
      </w:pPr>
      <w:r w:rsidRPr="00C351B2">
        <w:rPr>
          <w:iCs/>
        </w:rPr>
        <w:t>The sources of the laboratory procedures should be cited and any changes that were made must be noted. Information on the equipment model, manufacturer's name and address including the city, province/state and country should be provided. The procedures should be written in the past tense.</w:t>
      </w:r>
    </w:p>
    <w:p w14:paraId="66642634" w14:textId="77777777" w:rsidR="00046222" w:rsidRPr="00BB79BF" w:rsidRDefault="00046222" w:rsidP="00046222">
      <w:pPr>
        <w:widowControl w:val="0"/>
        <w:autoSpaceDE w:val="0"/>
        <w:autoSpaceDN w:val="0"/>
        <w:adjustRightInd w:val="0"/>
        <w:spacing w:line="276" w:lineRule="auto"/>
        <w:jc w:val="center"/>
        <w:rPr>
          <w:b/>
          <w:bCs/>
          <w:iCs/>
          <w:spacing w:val="2"/>
        </w:rPr>
      </w:pPr>
      <w:r w:rsidRPr="00BB79BF">
        <w:rPr>
          <w:b/>
          <w:bCs/>
          <w:iCs/>
        </w:rPr>
        <w:t>RESULTS</w:t>
      </w:r>
    </w:p>
    <w:p w14:paraId="2B1A8AEF" w14:textId="77777777" w:rsidR="00046222" w:rsidRDefault="00046222" w:rsidP="00046222">
      <w:pPr>
        <w:widowControl w:val="0"/>
        <w:autoSpaceDE w:val="0"/>
        <w:autoSpaceDN w:val="0"/>
        <w:adjustRightInd w:val="0"/>
        <w:jc w:val="both"/>
      </w:pPr>
      <w:r w:rsidRPr="00C351B2">
        <w:rPr>
          <w:spacing w:val="2"/>
        </w:rPr>
        <w:t xml:space="preserve">Results should be presented in a logical </w:t>
      </w:r>
      <w:r w:rsidRPr="00C351B2">
        <w:rPr>
          <w:spacing w:val="2"/>
        </w:rPr>
        <w:lastRenderedPageBreak/>
        <w:t>sequence in the text, tables and figures. Repetitive presentation of the same data in tables and figures should be avoided. The results should not contain material appropriate to the Discussion. All tables, graphs, statistical analyses and sample calculations should be presented in this section</w:t>
      </w:r>
      <w:r>
        <w:rPr>
          <w:spacing w:val="2"/>
        </w:rPr>
        <w:t xml:space="preserve"> </w:t>
      </w:r>
      <w:r w:rsidRPr="00710D26">
        <w:rPr>
          <w:color w:val="FF0000"/>
          <w:spacing w:val="2"/>
        </w:rPr>
        <w:t>(Futuyma2009)</w:t>
      </w:r>
      <w:r w:rsidRPr="00C351B2">
        <w:rPr>
          <w:spacing w:val="2"/>
        </w:rPr>
        <w:t>.</w:t>
      </w:r>
    </w:p>
    <w:p w14:paraId="3450B7D6" w14:textId="77777777" w:rsidR="00046222" w:rsidRPr="00BB79BF" w:rsidRDefault="00046222" w:rsidP="00046222">
      <w:pPr>
        <w:widowControl w:val="0"/>
        <w:autoSpaceDE w:val="0"/>
        <w:autoSpaceDN w:val="0"/>
        <w:adjustRightInd w:val="0"/>
        <w:jc w:val="both"/>
      </w:pPr>
    </w:p>
    <w:p w14:paraId="17A94B63" w14:textId="77777777" w:rsidR="00046222" w:rsidRPr="007E1FC6" w:rsidRDefault="00046222" w:rsidP="00046222">
      <w:pPr>
        <w:widowControl w:val="0"/>
        <w:autoSpaceDE w:val="0"/>
        <w:autoSpaceDN w:val="0"/>
        <w:adjustRightInd w:val="0"/>
        <w:spacing w:line="276" w:lineRule="auto"/>
        <w:jc w:val="center"/>
        <w:rPr>
          <w:sz w:val="20"/>
          <w:szCs w:val="20"/>
        </w:rPr>
      </w:pPr>
      <w:r>
        <w:rPr>
          <w:noProof/>
          <w:sz w:val="20"/>
          <w:szCs w:val="20"/>
        </w:rPr>
        <w:drawing>
          <wp:inline distT="0" distB="0" distL="0" distR="0" wp14:anchorId="4C81DA50" wp14:editId="2CA10455">
            <wp:extent cx="2914650" cy="1609725"/>
            <wp:effectExtent l="0" t="0" r="0" b="9525"/>
            <wp:docPr id="1" name="صورة 1" descr="بدون عنو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دون عنوا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4650" cy="1609725"/>
                    </a:xfrm>
                    <a:prstGeom prst="rect">
                      <a:avLst/>
                    </a:prstGeom>
                    <a:noFill/>
                    <a:ln>
                      <a:noFill/>
                    </a:ln>
                  </pic:spPr>
                </pic:pic>
              </a:graphicData>
            </a:graphic>
          </wp:inline>
        </w:drawing>
      </w:r>
    </w:p>
    <w:p w14:paraId="54BDC2BF" w14:textId="77777777" w:rsidR="00046222" w:rsidRDefault="00046222" w:rsidP="00046222">
      <w:pPr>
        <w:widowControl w:val="0"/>
        <w:tabs>
          <w:tab w:val="left" w:pos="540"/>
        </w:tabs>
        <w:autoSpaceDE w:val="0"/>
        <w:autoSpaceDN w:val="0"/>
        <w:adjustRightInd w:val="0"/>
        <w:spacing w:line="276" w:lineRule="auto"/>
        <w:ind w:left="540" w:hanging="540"/>
        <w:jc w:val="both"/>
        <w:rPr>
          <w:bCs/>
          <w:color w:val="FF0000"/>
          <w:sz w:val="20"/>
          <w:szCs w:val="20"/>
        </w:rPr>
      </w:pPr>
      <w:r w:rsidRPr="00BB79BF">
        <w:rPr>
          <w:b/>
          <w:bCs/>
          <w:sz w:val="20"/>
          <w:szCs w:val="20"/>
        </w:rPr>
        <w:t>Figure: (1).</w:t>
      </w:r>
      <w:r>
        <w:rPr>
          <w:sz w:val="20"/>
          <w:szCs w:val="20"/>
        </w:rPr>
        <w:t xml:space="preserve"> S</w:t>
      </w:r>
      <w:r w:rsidRPr="00BB79BF">
        <w:rPr>
          <w:sz w:val="20"/>
          <w:szCs w:val="20"/>
        </w:rPr>
        <w:t>ample line graph using colors which contrast well both on screen and on a black</w:t>
      </w:r>
    </w:p>
    <w:p w14:paraId="0EE4F28E" w14:textId="77777777" w:rsidR="00046222" w:rsidRPr="007F01B0" w:rsidRDefault="00046222" w:rsidP="00046222">
      <w:pPr>
        <w:widowControl w:val="0"/>
        <w:autoSpaceDE w:val="0"/>
        <w:autoSpaceDN w:val="0"/>
        <w:adjustRightInd w:val="0"/>
        <w:rPr>
          <w:i/>
          <w:iCs/>
          <w:sz w:val="20"/>
          <w:szCs w:val="20"/>
        </w:rPr>
      </w:pPr>
      <w:r w:rsidRPr="007F01B0">
        <w:rPr>
          <w:bCs/>
          <w:i/>
          <w:iCs/>
          <w:color w:val="FF0000"/>
          <w:sz w:val="20"/>
          <w:szCs w:val="20"/>
        </w:rPr>
        <w:t>(</w:t>
      </w:r>
      <w:r>
        <w:rPr>
          <w:bCs/>
          <w:i/>
          <w:iCs/>
          <w:color w:val="FF0000"/>
          <w:sz w:val="20"/>
          <w:szCs w:val="20"/>
        </w:rPr>
        <w:t xml:space="preserve">font 10, </w:t>
      </w:r>
      <w:r w:rsidRPr="007F01B0">
        <w:rPr>
          <w:bCs/>
          <w:i/>
          <w:iCs/>
          <w:color w:val="FF0000"/>
          <w:sz w:val="20"/>
          <w:szCs w:val="20"/>
        </w:rPr>
        <w:t>Times New Roman)</w:t>
      </w:r>
    </w:p>
    <w:p w14:paraId="0039EAE9" w14:textId="77777777" w:rsidR="00046222" w:rsidRDefault="00046222" w:rsidP="00046222">
      <w:pPr>
        <w:widowControl w:val="0"/>
        <w:autoSpaceDE w:val="0"/>
        <w:autoSpaceDN w:val="0"/>
        <w:adjustRightInd w:val="0"/>
        <w:jc w:val="both"/>
        <w:rPr>
          <w:sz w:val="18"/>
          <w:szCs w:val="20"/>
        </w:rPr>
      </w:pPr>
    </w:p>
    <w:p w14:paraId="48F59E66" w14:textId="77777777" w:rsidR="00046222" w:rsidRDefault="00046222" w:rsidP="00046222">
      <w:pPr>
        <w:widowControl w:val="0"/>
        <w:autoSpaceDE w:val="0"/>
        <w:autoSpaceDN w:val="0"/>
        <w:adjustRightInd w:val="0"/>
        <w:jc w:val="both"/>
        <w:rPr>
          <w:sz w:val="18"/>
          <w:szCs w:val="20"/>
        </w:rPr>
      </w:pPr>
    </w:p>
    <w:p w14:paraId="11CA79EA" w14:textId="77777777" w:rsidR="00046222" w:rsidRDefault="00046222" w:rsidP="00046222">
      <w:pPr>
        <w:widowControl w:val="0"/>
        <w:autoSpaceDE w:val="0"/>
        <w:autoSpaceDN w:val="0"/>
        <w:adjustRightInd w:val="0"/>
        <w:rPr>
          <w:bCs/>
          <w:color w:val="FF0000"/>
          <w:sz w:val="20"/>
          <w:szCs w:val="20"/>
        </w:rPr>
      </w:pPr>
      <w:r w:rsidRPr="00BB79BF">
        <w:rPr>
          <w:b/>
          <w:bCs/>
          <w:sz w:val="20"/>
          <w:szCs w:val="20"/>
        </w:rPr>
        <w:t>Table:(1).</w:t>
      </w:r>
      <w:r w:rsidRPr="00BB79BF">
        <w:rPr>
          <w:sz w:val="20"/>
          <w:szCs w:val="20"/>
        </w:rPr>
        <w:t xml:space="preserve"> Prevalence of Anti-Brucella antibodies</w:t>
      </w:r>
    </w:p>
    <w:p w14:paraId="1FB3B31E" w14:textId="77777777" w:rsidR="00046222" w:rsidRPr="007F01B0" w:rsidRDefault="00046222" w:rsidP="00046222">
      <w:pPr>
        <w:widowControl w:val="0"/>
        <w:autoSpaceDE w:val="0"/>
        <w:autoSpaceDN w:val="0"/>
        <w:adjustRightInd w:val="0"/>
        <w:rPr>
          <w:i/>
          <w:iCs/>
          <w:sz w:val="20"/>
          <w:szCs w:val="20"/>
        </w:rPr>
      </w:pPr>
      <w:r w:rsidRPr="007F01B0">
        <w:rPr>
          <w:bCs/>
          <w:i/>
          <w:iCs/>
          <w:color w:val="FF0000"/>
          <w:sz w:val="20"/>
          <w:szCs w:val="20"/>
        </w:rPr>
        <w:t>(</w:t>
      </w:r>
      <w:r>
        <w:rPr>
          <w:bCs/>
          <w:i/>
          <w:iCs/>
          <w:color w:val="FF0000"/>
          <w:sz w:val="20"/>
          <w:szCs w:val="20"/>
        </w:rPr>
        <w:t xml:space="preserve">font 10, </w:t>
      </w:r>
      <w:r w:rsidRPr="007F01B0">
        <w:rPr>
          <w:bCs/>
          <w:i/>
          <w:iCs/>
          <w:color w:val="FF0000"/>
          <w:sz w:val="20"/>
          <w:szCs w:val="20"/>
        </w:rPr>
        <w:t>Times New Roman)</w:t>
      </w:r>
    </w:p>
    <w:tbl>
      <w:tblPr>
        <w:tblW w:w="4718" w:type="pct"/>
        <w:jc w:val="center"/>
        <w:tblLook w:val="04A0" w:firstRow="1" w:lastRow="0" w:firstColumn="1" w:lastColumn="0" w:noHBand="0" w:noVBand="1"/>
      </w:tblPr>
      <w:tblGrid>
        <w:gridCol w:w="1058"/>
        <w:gridCol w:w="837"/>
        <w:gridCol w:w="1116"/>
        <w:gridCol w:w="1400"/>
      </w:tblGrid>
      <w:tr w:rsidR="00046222" w:rsidRPr="00FF2AAE" w14:paraId="374985E8" w14:textId="77777777" w:rsidTr="003D5C01">
        <w:trPr>
          <w:trHeight w:val="567"/>
          <w:jc w:val="center"/>
        </w:trPr>
        <w:tc>
          <w:tcPr>
            <w:tcW w:w="1205" w:type="pct"/>
            <w:tcBorders>
              <w:top w:val="double" w:sz="4" w:space="0" w:color="auto"/>
              <w:bottom w:val="single" w:sz="4" w:space="0" w:color="auto"/>
            </w:tcBorders>
            <w:shd w:val="clear" w:color="auto" w:fill="auto"/>
          </w:tcPr>
          <w:p w14:paraId="4BEB46B6" w14:textId="77777777" w:rsidR="00046222" w:rsidRPr="00FF2AAE" w:rsidRDefault="00046222" w:rsidP="003D5C01">
            <w:pPr>
              <w:widowControl w:val="0"/>
              <w:tabs>
                <w:tab w:val="right" w:pos="4395"/>
              </w:tabs>
              <w:autoSpaceDE w:val="0"/>
              <w:autoSpaceDN w:val="0"/>
              <w:adjustRightInd w:val="0"/>
              <w:jc w:val="center"/>
              <w:rPr>
                <w:sz w:val="18"/>
                <w:szCs w:val="18"/>
              </w:rPr>
            </w:pPr>
            <w:r w:rsidRPr="00FF2AAE">
              <w:rPr>
                <w:sz w:val="18"/>
                <w:szCs w:val="18"/>
              </w:rPr>
              <w:t>Animal species</w:t>
            </w:r>
          </w:p>
        </w:tc>
        <w:tc>
          <w:tcPr>
            <w:tcW w:w="953" w:type="pct"/>
            <w:tcBorders>
              <w:top w:val="double" w:sz="4" w:space="0" w:color="auto"/>
              <w:bottom w:val="single" w:sz="4" w:space="0" w:color="auto"/>
            </w:tcBorders>
            <w:shd w:val="clear" w:color="auto" w:fill="auto"/>
          </w:tcPr>
          <w:p w14:paraId="1C049288" w14:textId="77777777" w:rsidR="00046222" w:rsidRPr="00FF2AAE" w:rsidRDefault="00046222" w:rsidP="003D5C01">
            <w:pPr>
              <w:widowControl w:val="0"/>
              <w:tabs>
                <w:tab w:val="right" w:pos="4395"/>
              </w:tabs>
              <w:autoSpaceDE w:val="0"/>
              <w:autoSpaceDN w:val="0"/>
              <w:adjustRightInd w:val="0"/>
              <w:jc w:val="center"/>
              <w:rPr>
                <w:sz w:val="18"/>
                <w:szCs w:val="18"/>
              </w:rPr>
            </w:pPr>
            <w:r w:rsidRPr="00FF2AAE">
              <w:rPr>
                <w:sz w:val="18"/>
                <w:szCs w:val="18"/>
              </w:rPr>
              <w:t>Animals tested</w:t>
            </w:r>
          </w:p>
        </w:tc>
        <w:tc>
          <w:tcPr>
            <w:tcW w:w="1250" w:type="pct"/>
            <w:tcBorders>
              <w:top w:val="double" w:sz="4" w:space="0" w:color="auto"/>
              <w:bottom w:val="single" w:sz="4" w:space="0" w:color="auto"/>
            </w:tcBorders>
            <w:shd w:val="clear" w:color="auto" w:fill="auto"/>
          </w:tcPr>
          <w:p w14:paraId="767619C9" w14:textId="77777777" w:rsidR="00046222" w:rsidRPr="00FF2AAE" w:rsidRDefault="00046222" w:rsidP="003D5C01">
            <w:pPr>
              <w:widowControl w:val="0"/>
              <w:tabs>
                <w:tab w:val="right" w:pos="4395"/>
              </w:tabs>
              <w:autoSpaceDE w:val="0"/>
              <w:autoSpaceDN w:val="0"/>
              <w:adjustRightInd w:val="0"/>
              <w:jc w:val="center"/>
              <w:rPr>
                <w:sz w:val="18"/>
                <w:szCs w:val="18"/>
              </w:rPr>
            </w:pPr>
            <w:r w:rsidRPr="00FF2AAE">
              <w:rPr>
                <w:sz w:val="18"/>
                <w:szCs w:val="18"/>
              </w:rPr>
              <w:t>Seropositive animals</w:t>
            </w:r>
          </w:p>
        </w:tc>
        <w:tc>
          <w:tcPr>
            <w:tcW w:w="1592" w:type="pct"/>
            <w:tcBorders>
              <w:top w:val="double" w:sz="4" w:space="0" w:color="auto"/>
              <w:bottom w:val="single" w:sz="4" w:space="0" w:color="auto"/>
            </w:tcBorders>
            <w:shd w:val="clear" w:color="auto" w:fill="auto"/>
          </w:tcPr>
          <w:p w14:paraId="2BC81E92" w14:textId="77777777" w:rsidR="00046222" w:rsidRPr="00FF2AAE" w:rsidRDefault="00046222" w:rsidP="003D5C01">
            <w:pPr>
              <w:widowControl w:val="0"/>
              <w:tabs>
                <w:tab w:val="right" w:pos="4395"/>
              </w:tabs>
              <w:autoSpaceDE w:val="0"/>
              <w:autoSpaceDN w:val="0"/>
              <w:adjustRightInd w:val="0"/>
              <w:jc w:val="center"/>
              <w:rPr>
                <w:sz w:val="18"/>
                <w:szCs w:val="18"/>
              </w:rPr>
            </w:pPr>
            <w:r w:rsidRPr="00FF2AAE">
              <w:rPr>
                <w:sz w:val="18"/>
                <w:szCs w:val="18"/>
              </w:rPr>
              <w:t>Proportion positive animal</w:t>
            </w:r>
          </w:p>
        </w:tc>
      </w:tr>
      <w:tr w:rsidR="00046222" w:rsidRPr="00FF2AAE" w14:paraId="48CB0B10" w14:textId="77777777" w:rsidTr="003D5C01">
        <w:trPr>
          <w:trHeight w:val="567"/>
          <w:jc w:val="center"/>
        </w:trPr>
        <w:tc>
          <w:tcPr>
            <w:tcW w:w="1205" w:type="pct"/>
            <w:tcBorders>
              <w:top w:val="single" w:sz="4" w:space="0" w:color="auto"/>
            </w:tcBorders>
            <w:shd w:val="clear" w:color="auto" w:fill="auto"/>
            <w:vAlign w:val="center"/>
          </w:tcPr>
          <w:p w14:paraId="1AA2D7F8"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Goats</w:t>
            </w:r>
          </w:p>
        </w:tc>
        <w:tc>
          <w:tcPr>
            <w:tcW w:w="953" w:type="pct"/>
            <w:tcBorders>
              <w:top w:val="single" w:sz="4" w:space="0" w:color="auto"/>
            </w:tcBorders>
            <w:shd w:val="clear" w:color="auto" w:fill="auto"/>
            <w:vAlign w:val="center"/>
          </w:tcPr>
          <w:p w14:paraId="744411E4"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153</w:t>
            </w:r>
          </w:p>
        </w:tc>
        <w:tc>
          <w:tcPr>
            <w:tcW w:w="1250" w:type="pct"/>
            <w:tcBorders>
              <w:top w:val="single" w:sz="4" w:space="0" w:color="auto"/>
            </w:tcBorders>
            <w:shd w:val="clear" w:color="auto" w:fill="auto"/>
            <w:vAlign w:val="center"/>
          </w:tcPr>
          <w:p w14:paraId="726F5EFF"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106</w:t>
            </w:r>
          </w:p>
        </w:tc>
        <w:tc>
          <w:tcPr>
            <w:tcW w:w="1592" w:type="pct"/>
            <w:tcBorders>
              <w:top w:val="single" w:sz="4" w:space="0" w:color="auto"/>
            </w:tcBorders>
            <w:shd w:val="clear" w:color="auto" w:fill="auto"/>
            <w:vAlign w:val="center"/>
          </w:tcPr>
          <w:p w14:paraId="359C508D"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69.3%</w:t>
            </w:r>
          </w:p>
        </w:tc>
      </w:tr>
      <w:tr w:rsidR="00046222" w:rsidRPr="00FF2AAE" w14:paraId="7254F2D0" w14:textId="77777777" w:rsidTr="003D5C01">
        <w:trPr>
          <w:trHeight w:val="567"/>
          <w:jc w:val="center"/>
        </w:trPr>
        <w:tc>
          <w:tcPr>
            <w:tcW w:w="1205" w:type="pct"/>
            <w:shd w:val="clear" w:color="auto" w:fill="auto"/>
            <w:vAlign w:val="center"/>
          </w:tcPr>
          <w:p w14:paraId="3074367C"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Sheep</w:t>
            </w:r>
          </w:p>
        </w:tc>
        <w:tc>
          <w:tcPr>
            <w:tcW w:w="953" w:type="pct"/>
            <w:shd w:val="clear" w:color="auto" w:fill="auto"/>
            <w:vAlign w:val="center"/>
          </w:tcPr>
          <w:p w14:paraId="755B0C6F"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247</w:t>
            </w:r>
          </w:p>
        </w:tc>
        <w:tc>
          <w:tcPr>
            <w:tcW w:w="1250" w:type="pct"/>
            <w:shd w:val="clear" w:color="auto" w:fill="auto"/>
            <w:vAlign w:val="center"/>
          </w:tcPr>
          <w:p w14:paraId="40F8F2EA"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46</w:t>
            </w:r>
          </w:p>
        </w:tc>
        <w:tc>
          <w:tcPr>
            <w:tcW w:w="1592" w:type="pct"/>
            <w:shd w:val="clear" w:color="auto" w:fill="auto"/>
            <w:vAlign w:val="center"/>
          </w:tcPr>
          <w:p w14:paraId="298BC6C3"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18.6%</w:t>
            </w:r>
          </w:p>
        </w:tc>
      </w:tr>
      <w:tr w:rsidR="00046222" w:rsidRPr="00FF2AAE" w14:paraId="78375499" w14:textId="77777777" w:rsidTr="003D5C01">
        <w:trPr>
          <w:trHeight w:val="567"/>
          <w:jc w:val="center"/>
        </w:trPr>
        <w:tc>
          <w:tcPr>
            <w:tcW w:w="1205" w:type="pct"/>
            <w:tcBorders>
              <w:bottom w:val="double" w:sz="4" w:space="0" w:color="auto"/>
            </w:tcBorders>
            <w:shd w:val="clear" w:color="auto" w:fill="auto"/>
            <w:vAlign w:val="center"/>
          </w:tcPr>
          <w:p w14:paraId="3FF41CCF"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Total</w:t>
            </w:r>
          </w:p>
        </w:tc>
        <w:tc>
          <w:tcPr>
            <w:tcW w:w="953" w:type="pct"/>
            <w:tcBorders>
              <w:bottom w:val="double" w:sz="4" w:space="0" w:color="auto"/>
            </w:tcBorders>
            <w:shd w:val="clear" w:color="auto" w:fill="auto"/>
            <w:vAlign w:val="center"/>
          </w:tcPr>
          <w:p w14:paraId="130205CC"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400</w:t>
            </w:r>
          </w:p>
        </w:tc>
        <w:tc>
          <w:tcPr>
            <w:tcW w:w="1250" w:type="pct"/>
            <w:tcBorders>
              <w:bottom w:val="double" w:sz="4" w:space="0" w:color="auto"/>
            </w:tcBorders>
            <w:shd w:val="clear" w:color="auto" w:fill="auto"/>
            <w:vAlign w:val="center"/>
          </w:tcPr>
          <w:p w14:paraId="4FA5195B"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152</w:t>
            </w:r>
          </w:p>
        </w:tc>
        <w:tc>
          <w:tcPr>
            <w:tcW w:w="1592" w:type="pct"/>
            <w:tcBorders>
              <w:bottom w:val="double" w:sz="4" w:space="0" w:color="auto"/>
            </w:tcBorders>
            <w:shd w:val="clear" w:color="auto" w:fill="auto"/>
            <w:vAlign w:val="center"/>
          </w:tcPr>
          <w:p w14:paraId="0BCAA562" w14:textId="77777777" w:rsidR="00046222" w:rsidRPr="00FF2AAE" w:rsidRDefault="00046222" w:rsidP="003D5C01">
            <w:pPr>
              <w:widowControl w:val="0"/>
              <w:tabs>
                <w:tab w:val="right" w:pos="4395"/>
              </w:tabs>
              <w:autoSpaceDE w:val="0"/>
              <w:autoSpaceDN w:val="0"/>
              <w:adjustRightInd w:val="0"/>
              <w:spacing w:line="360" w:lineRule="auto"/>
              <w:jc w:val="center"/>
              <w:rPr>
                <w:sz w:val="18"/>
                <w:szCs w:val="18"/>
              </w:rPr>
            </w:pPr>
            <w:r w:rsidRPr="00FF2AAE">
              <w:rPr>
                <w:sz w:val="18"/>
                <w:szCs w:val="18"/>
              </w:rPr>
              <w:t>38%</w:t>
            </w:r>
          </w:p>
        </w:tc>
      </w:tr>
    </w:tbl>
    <w:p w14:paraId="7DB57407" w14:textId="77777777" w:rsidR="00046222" w:rsidRDefault="00046222" w:rsidP="00046222">
      <w:pPr>
        <w:pStyle w:val="tablefootnote"/>
        <w:widowControl w:val="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0" w:after="0"/>
        <w:ind w:right="317"/>
        <w:jc w:val="both"/>
        <w:rPr>
          <w:color w:val="auto"/>
          <w:sz w:val="18"/>
          <w:szCs w:val="18"/>
        </w:rPr>
      </w:pPr>
    </w:p>
    <w:p w14:paraId="353139E3" w14:textId="77777777" w:rsidR="00046222" w:rsidRDefault="00046222" w:rsidP="00046222">
      <w:pPr>
        <w:pStyle w:val="tablefootnote"/>
        <w:widowControl w:val="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0" w:after="0"/>
        <w:ind w:right="317"/>
        <w:jc w:val="both"/>
        <w:rPr>
          <w:color w:val="auto"/>
          <w:sz w:val="18"/>
          <w:szCs w:val="18"/>
        </w:rPr>
      </w:pPr>
    </w:p>
    <w:p w14:paraId="3C86915B" w14:textId="77777777" w:rsidR="00046222" w:rsidRPr="00BB79BF" w:rsidRDefault="00046222" w:rsidP="00046222">
      <w:pPr>
        <w:widowControl w:val="0"/>
        <w:autoSpaceDE w:val="0"/>
        <w:autoSpaceDN w:val="0"/>
        <w:adjustRightInd w:val="0"/>
        <w:spacing w:line="276" w:lineRule="auto"/>
        <w:jc w:val="center"/>
        <w:rPr>
          <w:b/>
          <w:bCs/>
        </w:rPr>
      </w:pPr>
      <w:r w:rsidRPr="00BB79BF">
        <w:rPr>
          <w:b/>
          <w:bCs/>
        </w:rPr>
        <w:t>DISCUSSION</w:t>
      </w:r>
    </w:p>
    <w:p w14:paraId="11832C60" w14:textId="77777777" w:rsidR="00046222" w:rsidRDefault="00046222" w:rsidP="00046222">
      <w:pPr>
        <w:widowControl w:val="0"/>
        <w:autoSpaceDE w:val="0"/>
        <w:autoSpaceDN w:val="0"/>
        <w:adjustRightInd w:val="0"/>
        <w:spacing w:after="120"/>
        <w:jc w:val="both"/>
        <w:rPr>
          <w:b/>
        </w:rPr>
      </w:pPr>
      <w:r w:rsidRPr="00C351B2">
        <w:t>The results should be discussed in relation to any hypotheses advanced in the Introduction. Comment on results and indicate possible sources of error. Place the study in the context of other work reported in the literature. Only in exceptional cases should the "Results and Discussion" sections be combined. Refer to graphs, tables and figures by number (for example Figure 5 or Table 5. This helps tie the data into the text in a very effective manner</w:t>
      </w:r>
      <w:r>
        <w:t xml:space="preserve"> </w:t>
      </w:r>
      <w:r w:rsidRPr="00710D26">
        <w:rPr>
          <w:color w:val="FF0000"/>
          <w:spacing w:val="4"/>
        </w:rPr>
        <w:t>(Reed and Schroeder 2006)</w:t>
      </w:r>
      <w:r w:rsidRPr="00710D26">
        <w:rPr>
          <w:spacing w:val="4"/>
        </w:rPr>
        <w:t>.</w:t>
      </w:r>
    </w:p>
    <w:p w14:paraId="704A09F5" w14:textId="77777777" w:rsidR="00046222" w:rsidRPr="00BB79BF" w:rsidRDefault="00046222" w:rsidP="00046222">
      <w:pPr>
        <w:widowControl w:val="0"/>
        <w:autoSpaceDE w:val="0"/>
        <w:autoSpaceDN w:val="0"/>
        <w:adjustRightInd w:val="0"/>
        <w:spacing w:before="240" w:after="120"/>
        <w:jc w:val="center"/>
        <w:rPr>
          <w:b/>
        </w:rPr>
      </w:pPr>
      <w:r w:rsidRPr="00BB79BF">
        <w:rPr>
          <w:b/>
        </w:rPr>
        <w:t>CONCLUSION</w:t>
      </w:r>
    </w:p>
    <w:p w14:paraId="636CE6DA" w14:textId="77777777" w:rsidR="00046222" w:rsidRDefault="00046222" w:rsidP="00046222">
      <w:pPr>
        <w:widowControl w:val="0"/>
        <w:autoSpaceDE w:val="0"/>
        <w:autoSpaceDN w:val="0"/>
        <w:adjustRightInd w:val="0"/>
        <w:spacing w:after="120"/>
        <w:jc w:val="both"/>
      </w:pPr>
      <w:r w:rsidRPr="00C351B2">
        <w:t>The main conclusions of the experimental work should be presented. The contribution of the work to the scientific community and its economic implications should be emphasized.</w:t>
      </w:r>
    </w:p>
    <w:p w14:paraId="63E113EE" w14:textId="77777777" w:rsidR="00046222" w:rsidRPr="00BB79BF" w:rsidRDefault="00046222" w:rsidP="00046222">
      <w:pPr>
        <w:widowControl w:val="0"/>
        <w:autoSpaceDE w:val="0"/>
        <w:autoSpaceDN w:val="0"/>
        <w:adjustRightInd w:val="0"/>
        <w:spacing w:before="240" w:after="120"/>
        <w:jc w:val="center"/>
        <w:rPr>
          <w:b/>
        </w:rPr>
      </w:pPr>
      <w:r w:rsidRPr="00BB79BF">
        <w:rPr>
          <w:b/>
        </w:rPr>
        <w:t>ACKNOWLEDGEMENT</w:t>
      </w:r>
    </w:p>
    <w:p w14:paraId="4CC69064" w14:textId="77777777" w:rsidR="00046222" w:rsidRDefault="00046222" w:rsidP="00046222">
      <w:pPr>
        <w:widowControl w:val="0"/>
        <w:autoSpaceDE w:val="0"/>
        <w:autoSpaceDN w:val="0"/>
        <w:adjustRightInd w:val="0"/>
        <w:spacing w:after="120"/>
        <w:jc w:val="both"/>
        <w:rPr>
          <w:b/>
        </w:rPr>
      </w:pPr>
      <w:r w:rsidRPr="00C351B2">
        <w:t>The source of financial support must be acknowledged. Authors must declare any financial support or relationships that may pose conflict of interest in the covering letter submitted with the manuscript. Technical assistance may also be acknowledged.</w:t>
      </w:r>
    </w:p>
    <w:p w14:paraId="789E1AA0" w14:textId="77777777" w:rsidR="00046222" w:rsidRPr="00BB79BF" w:rsidRDefault="00046222" w:rsidP="00046222">
      <w:pPr>
        <w:widowControl w:val="0"/>
        <w:autoSpaceDE w:val="0"/>
        <w:autoSpaceDN w:val="0"/>
        <w:adjustRightInd w:val="0"/>
        <w:spacing w:before="240" w:after="120"/>
        <w:jc w:val="center"/>
        <w:rPr>
          <w:b/>
        </w:rPr>
      </w:pPr>
      <w:r w:rsidRPr="00BB79BF">
        <w:rPr>
          <w:b/>
        </w:rPr>
        <w:t>ETHICS</w:t>
      </w:r>
    </w:p>
    <w:p w14:paraId="64706535" w14:textId="77777777" w:rsidR="00046222" w:rsidRDefault="00046222" w:rsidP="00046222">
      <w:pPr>
        <w:widowControl w:val="0"/>
        <w:autoSpaceDE w:val="0"/>
        <w:autoSpaceDN w:val="0"/>
        <w:adjustRightInd w:val="0"/>
        <w:jc w:val="both"/>
      </w:pPr>
      <w:r w:rsidRPr="00BB79BF">
        <w:t>Authors should address any ethical issues that may arise after the publication of this manuscript.</w:t>
      </w:r>
    </w:p>
    <w:p w14:paraId="46E79079" w14:textId="77777777" w:rsidR="00785DF7" w:rsidRPr="00785DF7" w:rsidRDefault="00785DF7" w:rsidP="00785DF7">
      <w:pPr>
        <w:widowControl w:val="0"/>
        <w:autoSpaceDE w:val="0"/>
        <w:autoSpaceDN w:val="0"/>
        <w:adjustRightInd w:val="0"/>
        <w:spacing w:before="240" w:after="120"/>
        <w:jc w:val="lowKashida"/>
      </w:pPr>
      <w:r w:rsidRPr="00785DF7">
        <w:rPr>
          <w:b/>
          <w:bCs/>
        </w:rPr>
        <w:t>Duality of interest:</w:t>
      </w:r>
      <w:r w:rsidRPr="00785DF7">
        <w:t xml:space="preserve"> The authors declare that they have/ </w:t>
      </w:r>
      <w:proofErr w:type="gramStart"/>
      <w:r w:rsidRPr="00785DF7">
        <w:t>have  no</w:t>
      </w:r>
      <w:proofErr w:type="gramEnd"/>
      <w:r w:rsidRPr="00785DF7">
        <w:t xml:space="preserve"> duality of interest associated with this manuscript.</w:t>
      </w:r>
    </w:p>
    <w:p w14:paraId="3C9E5337" w14:textId="77777777" w:rsidR="00785DF7" w:rsidRPr="00785DF7" w:rsidRDefault="00785DF7" w:rsidP="00785DF7">
      <w:pPr>
        <w:widowControl w:val="0"/>
        <w:autoSpaceDE w:val="0"/>
        <w:autoSpaceDN w:val="0"/>
        <w:adjustRightInd w:val="0"/>
        <w:spacing w:before="240" w:after="120"/>
        <w:jc w:val="lowKashida"/>
      </w:pPr>
      <w:r w:rsidRPr="00785DF7">
        <w:rPr>
          <w:b/>
          <w:bCs/>
        </w:rPr>
        <w:t>Author contributions:</w:t>
      </w:r>
      <w:r w:rsidRPr="00785DF7">
        <w:t xml:space="preserve"> Example, A.B. developed the theoretical formalism, performed the analytic calculations and performed the numerical simulations. Both A.B and B.C. authors contributed to the final version of the manuscript. B.C. supervised the project.</w:t>
      </w:r>
    </w:p>
    <w:p w14:paraId="6CC65D80" w14:textId="79652E19" w:rsidR="00C018F2" w:rsidRDefault="00785DF7" w:rsidP="00C018F2">
      <w:pPr>
        <w:widowControl w:val="0"/>
        <w:autoSpaceDE w:val="0"/>
        <w:autoSpaceDN w:val="0"/>
        <w:adjustRightInd w:val="0"/>
        <w:spacing w:before="240" w:after="120"/>
        <w:jc w:val="lowKashida"/>
        <w:rPr>
          <w:rtl/>
        </w:rPr>
      </w:pPr>
      <w:r w:rsidRPr="00785DF7">
        <w:rPr>
          <w:b/>
          <w:bCs/>
        </w:rPr>
        <w:t>Funding:</w:t>
      </w:r>
      <w:r w:rsidRPr="00785DF7">
        <w:t xml:space="preserve"> </w:t>
      </w:r>
    </w:p>
    <w:p w14:paraId="2F169EE8" w14:textId="7EE7A088" w:rsidR="00C018F2" w:rsidRDefault="00C018F2" w:rsidP="00C018F2">
      <w:pPr>
        <w:widowControl w:val="0"/>
        <w:autoSpaceDE w:val="0"/>
        <w:autoSpaceDN w:val="0"/>
        <w:adjustRightInd w:val="0"/>
        <w:spacing w:before="240" w:after="120"/>
        <w:jc w:val="lowKashida"/>
      </w:pPr>
      <w:r>
        <w:rPr>
          <w:rFonts w:hint="cs"/>
          <w:rtl/>
        </w:rPr>
        <w:t>-</w:t>
      </w:r>
      <w:r>
        <w:t xml:space="preserve"> </w:t>
      </w:r>
      <w:bookmarkStart w:id="0" w:name="_GoBack"/>
      <w:bookmarkEnd w:id="0"/>
      <w:r>
        <w:t>No specific funding was received for this work,</w:t>
      </w:r>
    </w:p>
    <w:p w14:paraId="11DAF3F0" w14:textId="2C6E3CD4" w:rsidR="00C018F2" w:rsidRDefault="00C018F2" w:rsidP="00C018F2">
      <w:pPr>
        <w:widowControl w:val="0"/>
        <w:autoSpaceDE w:val="0"/>
        <w:autoSpaceDN w:val="0"/>
        <w:adjustRightInd w:val="0"/>
        <w:spacing w:before="240" w:after="120"/>
        <w:jc w:val="lowKashida"/>
      </w:pPr>
      <w:r>
        <w:t>-</w:t>
      </w:r>
      <w:r>
        <w:rPr>
          <w:rFonts w:hint="cs"/>
          <w:rtl/>
        </w:rPr>
        <w:t xml:space="preserve"> </w:t>
      </w:r>
      <w:r>
        <w:t xml:space="preserve">This work was supported by ……” </w:t>
      </w:r>
    </w:p>
    <w:p w14:paraId="20EB35FB" w14:textId="0F4C5864" w:rsidR="00785DF7" w:rsidRPr="00785DF7" w:rsidRDefault="00C018F2" w:rsidP="00C018F2">
      <w:pPr>
        <w:widowControl w:val="0"/>
        <w:autoSpaceDE w:val="0"/>
        <w:autoSpaceDN w:val="0"/>
        <w:adjustRightInd w:val="0"/>
        <w:spacing w:before="240" w:after="120"/>
        <w:jc w:val="lowKashida"/>
      </w:pPr>
      <w:r>
        <w:t>-</w:t>
      </w:r>
      <w:r>
        <w:rPr>
          <w:rFonts w:hint="cs"/>
          <w:rtl/>
        </w:rPr>
        <w:t xml:space="preserve"> </w:t>
      </w:r>
      <w:r>
        <w:t>F</w:t>
      </w:r>
      <w:r>
        <w:t>or indirect support. In my opinion, working on research during work hours counts as indirect support.</w:t>
      </w:r>
    </w:p>
    <w:p w14:paraId="7A829F38" w14:textId="77777777" w:rsidR="00046222" w:rsidRDefault="00046222" w:rsidP="00C76DE0">
      <w:pPr>
        <w:widowControl w:val="0"/>
        <w:autoSpaceDE w:val="0"/>
        <w:autoSpaceDN w:val="0"/>
        <w:adjustRightInd w:val="0"/>
        <w:spacing w:before="240" w:after="120"/>
        <w:jc w:val="center"/>
        <w:rPr>
          <w:b/>
        </w:rPr>
      </w:pPr>
      <w:r w:rsidRPr="00BB79BF">
        <w:rPr>
          <w:b/>
        </w:rPr>
        <w:t>REFERENCES</w:t>
      </w:r>
    </w:p>
    <w:p w14:paraId="00231AAA" w14:textId="77777777" w:rsidR="00046222" w:rsidRPr="00A92F4D" w:rsidRDefault="00046222" w:rsidP="00046222">
      <w:pPr>
        <w:jc w:val="both"/>
      </w:pPr>
      <w:r w:rsidRPr="00A92F4D">
        <w:t>Books</w:t>
      </w:r>
      <w:r w:rsidRPr="00A92F4D">
        <w:rPr>
          <w:rtl/>
        </w:rPr>
        <w:t>:</w:t>
      </w:r>
    </w:p>
    <w:p w14:paraId="5DC28DD9" w14:textId="77777777" w:rsidR="00046222" w:rsidRPr="00A92F4D" w:rsidRDefault="00046222" w:rsidP="00046222">
      <w:pPr>
        <w:ind w:left="709" w:hanging="709"/>
        <w:jc w:val="both"/>
      </w:pPr>
      <w:proofErr w:type="spellStart"/>
      <w:r w:rsidRPr="00A92F4D">
        <w:t>Futuyma</w:t>
      </w:r>
      <w:proofErr w:type="spellEnd"/>
      <w:r w:rsidRPr="00A92F4D">
        <w:t xml:space="preserve">, D. J. 2009. </w:t>
      </w:r>
      <w:r w:rsidRPr="00A92F4D">
        <w:rPr>
          <w:i/>
          <w:iCs/>
        </w:rPr>
        <w:t>Evolution</w:t>
      </w:r>
      <w:r w:rsidRPr="00A92F4D">
        <w:t>. Second edition. Sinauer Associates, Sunderland, Massachusetts, USA</w:t>
      </w:r>
    </w:p>
    <w:p w14:paraId="0BC8B07A" w14:textId="77777777" w:rsidR="00046222" w:rsidRPr="00A92F4D" w:rsidRDefault="00046222" w:rsidP="00046222">
      <w:pPr>
        <w:ind w:left="709" w:hanging="709"/>
        <w:jc w:val="both"/>
      </w:pPr>
      <w:r w:rsidRPr="00A92F4D">
        <w:t xml:space="preserve">Drake, J. A., F. </w:t>
      </w:r>
      <w:proofErr w:type="spellStart"/>
      <w:r w:rsidRPr="00A92F4D">
        <w:t>DiCastri</w:t>
      </w:r>
      <w:proofErr w:type="spellEnd"/>
      <w:r w:rsidRPr="00A92F4D">
        <w:t xml:space="preserve">, and R. H. Groves. 1989. </w:t>
      </w:r>
      <w:r w:rsidRPr="00A92F4D">
        <w:rPr>
          <w:i/>
          <w:iCs/>
        </w:rPr>
        <w:t>Biological invasions</w:t>
      </w:r>
      <w:r w:rsidRPr="00A92F4D">
        <w:t xml:space="preserve">: a global </w:t>
      </w:r>
      <w:r w:rsidRPr="00A92F4D">
        <w:lastRenderedPageBreak/>
        <w:t xml:space="preserve">perspective. </w:t>
      </w:r>
      <w:proofErr w:type="gramStart"/>
      <w:r w:rsidRPr="00A92F4D">
        <w:t>Wiley,  New</w:t>
      </w:r>
      <w:proofErr w:type="gramEnd"/>
      <w:r w:rsidRPr="00A92F4D">
        <w:t xml:space="preserve"> York, New York, USA</w:t>
      </w:r>
    </w:p>
    <w:p w14:paraId="2D26F6BD" w14:textId="77777777" w:rsidR="00046222" w:rsidRPr="00A92F4D" w:rsidRDefault="00046222" w:rsidP="00046222">
      <w:pPr>
        <w:jc w:val="both"/>
      </w:pPr>
    </w:p>
    <w:p w14:paraId="4AD46FE6" w14:textId="77777777" w:rsidR="00046222" w:rsidRPr="00A92F4D" w:rsidRDefault="00046222" w:rsidP="00046222">
      <w:pPr>
        <w:jc w:val="both"/>
      </w:pPr>
      <w:r w:rsidRPr="00A92F4D">
        <w:t>Book</w:t>
      </w:r>
      <w:r>
        <w:t xml:space="preserve"> </w:t>
      </w:r>
      <w:r w:rsidRPr="00A92F4D">
        <w:t>Chapter</w:t>
      </w:r>
      <w:r w:rsidRPr="00A92F4D">
        <w:rPr>
          <w:rtl/>
        </w:rPr>
        <w:t>:</w:t>
      </w:r>
    </w:p>
    <w:p w14:paraId="52D5B015" w14:textId="77777777" w:rsidR="00046222" w:rsidRPr="00A92F4D" w:rsidRDefault="00046222" w:rsidP="00046222">
      <w:pPr>
        <w:ind w:left="709" w:hanging="709"/>
        <w:jc w:val="both"/>
      </w:pPr>
      <w:r w:rsidRPr="00A92F4D">
        <w:t xml:space="preserve">Abrams, P. A., B. A. </w:t>
      </w:r>
      <w:proofErr w:type="spellStart"/>
      <w:r w:rsidRPr="00A92F4D">
        <w:t>Menge</w:t>
      </w:r>
      <w:proofErr w:type="spellEnd"/>
      <w:r w:rsidRPr="00A92F4D">
        <w:t xml:space="preserve">, and G. G. </w:t>
      </w:r>
      <w:proofErr w:type="spellStart"/>
      <w:r w:rsidRPr="00A92F4D">
        <w:t>Mittelbach</w:t>
      </w:r>
      <w:proofErr w:type="spellEnd"/>
      <w:r w:rsidRPr="00A92F4D">
        <w:t xml:space="preserve">. 1995. The role of indirect </w:t>
      </w:r>
      <w:proofErr w:type="spellStart"/>
      <w:r w:rsidRPr="00A92F4D">
        <w:t>effectsin</w:t>
      </w:r>
      <w:proofErr w:type="spellEnd"/>
      <w:r w:rsidRPr="00A92F4D">
        <w:t xml:space="preserve"> Food webs. Pages 371-395 </w:t>
      </w:r>
      <w:r w:rsidRPr="00A92F4D">
        <w:rPr>
          <w:i/>
          <w:iCs/>
        </w:rPr>
        <w:t>in</w:t>
      </w:r>
      <w:r w:rsidRPr="00A92F4D">
        <w:t xml:space="preserve"> G. </w:t>
      </w:r>
      <w:proofErr w:type="spellStart"/>
      <w:r w:rsidRPr="00A92F4D">
        <w:t>Polisand</w:t>
      </w:r>
      <w:proofErr w:type="spellEnd"/>
      <w:r w:rsidRPr="00A92F4D">
        <w:t xml:space="preserve"> K. O. </w:t>
      </w:r>
      <w:proofErr w:type="spellStart"/>
      <w:r w:rsidRPr="00A92F4D">
        <w:t>Winemiller</w:t>
      </w:r>
      <w:proofErr w:type="spellEnd"/>
      <w:r w:rsidRPr="00A92F4D">
        <w:t xml:space="preserve">, editors. </w:t>
      </w:r>
      <w:r w:rsidRPr="00A92F4D">
        <w:rPr>
          <w:i/>
          <w:iCs/>
        </w:rPr>
        <w:t>Food webs</w:t>
      </w:r>
      <w:r w:rsidRPr="00A92F4D">
        <w:t>: integration of patters and dynamics. Chapman and Hall, New York, New York, USA</w:t>
      </w:r>
    </w:p>
    <w:p w14:paraId="6AD0F430" w14:textId="77777777" w:rsidR="00046222" w:rsidRPr="00A92F4D" w:rsidRDefault="00046222" w:rsidP="00046222">
      <w:pPr>
        <w:jc w:val="both"/>
      </w:pPr>
    </w:p>
    <w:p w14:paraId="6D34B81E" w14:textId="77777777" w:rsidR="00046222" w:rsidRPr="00A92F4D" w:rsidRDefault="00046222" w:rsidP="00046222">
      <w:pPr>
        <w:jc w:val="both"/>
      </w:pPr>
      <w:r w:rsidRPr="00A92F4D">
        <w:t>Article in Peer-Reviewed Journal</w:t>
      </w:r>
      <w:r w:rsidRPr="00A92F4D">
        <w:rPr>
          <w:rtl/>
        </w:rPr>
        <w:t>:</w:t>
      </w:r>
    </w:p>
    <w:p w14:paraId="1A883948" w14:textId="77777777" w:rsidR="00046222" w:rsidRPr="00A92F4D" w:rsidRDefault="00046222" w:rsidP="00046222">
      <w:pPr>
        <w:ind w:left="709" w:hanging="709"/>
        <w:jc w:val="both"/>
      </w:pPr>
      <w:r w:rsidRPr="00A92F4D">
        <w:t xml:space="preserve">Allison, S. D., C. A. Hanson, and K. K. </w:t>
      </w:r>
      <w:proofErr w:type="spellStart"/>
      <w:r w:rsidRPr="00A92F4D">
        <w:t>Treseder</w:t>
      </w:r>
      <w:proofErr w:type="spellEnd"/>
      <w:r w:rsidRPr="00A92F4D">
        <w:t xml:space="preserve">. 2007. Nitrogen fertilization reduces diversity and alters community structure of active fungi in boreal ecosystems. </w:t>
      </w:r>
      <w:r w:rsidRPr="00A92F4D">
        <w:rPr>
          <w:i/>
          <w:iCs/>
        </w:rPr>
        <w:t>Soil Biology and Biochemistry</w:t>
      </w:r>
      <w:r w:rsidRPr="00A92F4D">
        <w:t xml:space="preserve"> </w:t>
      </w:r>
      <w:r w:rsidRPr="00A92F4D">
        <w:rPr>
          <w:b/>
          <w:bCs/>
        </w:rPr>
        <w:t>39</w:t>
      </w:r>
      <w:r w:rsidRPr="00A92F4D">
        <w:t>:1878-1887</w:t>
      </w:r>
    </w:p>
    <w:p w14:paraId="770A45A9" w14:textId="77777777" w:rsidR="00046222" w:rsidRPr="00A92F4D" w:rsidRDefault="00046222" w:rsidP="00046222">
      <w:pPr>
        <w:jc w:val="both"/>
      </w:pPr>
    </w:p>
    <w:p w14:paraId="601F61AC" w14:textId="77777777" w:rsidR="00046222" w:rsidRPr="00A92F4D" w:rsidRDefault="00046222" w:rsidP="00046222">
      <w:pPr>
        <w:jc w:val="both"/>
      </w:pPr>
      <w:r w:rsidRPr="00A92F4D">
        <w:t>Article</w:t>
      </w:r>
      <w:r>
        <w:t xml:space="preserve"> </w:t>
      </w:r>
      <w:r w:rsidRPr="00A92F4D">
        <w:t>in Online Journal (web</w:t>
      </w:r>
      <w:r>
        <w:t xml:space="preserve"> </w:t>
      </w:r>
      <w:r w:rsidRPr="00A92F4D">
        <w:t>only)</w:t>
      </w:r>
      <w:r w:rsidRPr="00A92F4D">
        <w:rPr>
          <w:rtl/>
        </w:rPr>
        <w:t>:</w:t>
      </w:r>
    </w:p>
    <w:p w14:paraId="2EF2F84D" w14:textId="77777777" w:rsidR="00046222" w:rsidRPr="00A92F4D" w:rsidRDefault="00046222" w:rsidP="00046222">
      <w:pPr>
        <w:ind w:left="709" w:hanging="709"/>
        <w:jc w:val="both"/>
      </w:pPr>
      <w:r w:rsidRPr="00A92F4D">
        <w:t xml:space="preserve">London, J. M., J. M. Ver </w:t>
      </w:r>
      <w:proofErr w:type="spellStart"/>
      <w:r w:rsidRPr="00A92F4D">
        <w:t>Hoef</w:t>
      </w:r>
      <w:proofErr w:type="spellEnd"/>
      <w:r w:rsidRPr="00A92F4D">
        <w:t xml:space="preserve">, S. </w:t>
      </w:r>
      <w:proofErr w:type="gramStart"/>
      <w:r w:rsidRPr="00A92F4D">
        <w:t>J .Jeffries</w:t>
      </w:r>
      <w:proofErr w:type="gramEnd"/>
      <w:r w:rsidRPr="00A92F4D">
        <w:t xml:space="preserve">, M. M. Lance, and P. L. </w:t>
      </w:r>
      <w:proofErr w:type="spellStart"/>
      <w:r w:rsidRPr="00A92F4D">
        <w:t>Boveng</w:t>
      </w:r>
      <w:proofErr w:type="spellEnd"/>
      <w:r w:rsidRPr="00A92F4D">
        <w:t>. 2012. Haul-</w:t>
      </w:r>
      <w:proofErr w:type="spellStart"/>
      <w:r w:rsidRPr="00A92F4D">
        <w:t>outbehavior</w:t>
      </w:r>
      <w:proofErr w:type="spellEnd"/>
      <w:r w:rsidRPr="00A92F4D">
        <w:t xml:space="preserve"> of harbor seals (</w:t>
      </w:r>
      <w:proofErr w:type="spellStart"/>
      <w:r w:rsidRPr="00A92F4D">
        <w:rPr>
          <w:i/>
          <w:iCs/>
        </w:rPr>
        <w:t>Phoca</w:t>
      </w:r>
      <w:proofErr w:type="spellEnd"/>
      <w:r w:rsidRPr="00A92F4D">
        <w:rPr>
          <w:i/>
          <w:iCs/>
        </w:rPr>
        <w:t xml:space="preserve"> </w:t>
      </w:r>
      <w:proofErr w:type="spellStart"/>
      <w:r w:rsidRPr="00A92F4D">
        <w:rPr>
          <w:i/>
          <w:iCs/>
        </w:rPr>
        <w:t>vitulina</w:t>
      </w:r>
      <w:proofErr w:type="spellEnd"/>
      <w:r w:rsidRPr="00A92F4D">
        <w:t xml:space="preserve">) in Hood Canal, Washington. </w:t>
      </w:r>
      <w:proofErr w:type="spellStart"/>
      <w:r w:rsidRPr="00A92F4D">
        <w:rPr>
          <w:i/>
          <w:iCs/>
        </w:rPr>
        <w:t>PLoSONE</w:t>
      </w:r>
      <w:proofErr w:type="spellEnd"/>
      <w:r w:rsidRPr="00A92F4D">
        <w:t xml:space="preserve"> </w:t>
      </w:r>
      <w:proofErr w:type="gramStart"/>
      <w:r w:rsidRPr="00A92F4D">
        <w:rPr>
          <w:b/>
          <w:bCs/>
        </w:rPr>
        <w:t>7</w:t>
      </w:r>
      <w:r w:rsidRPr="00A92F4D">
        <w:t>:e</w:t>
      </w:r>
      <w:proofErr w:type="gramEnd"/>
      <w:r w:rsidRPr="00A92F4D">
        <w:t>38180</w:t>
      </w:r>
    </w:p>
    <w:p w14:paraId="3A2C5C44" w14:textId="77777777" w:rsidR="00046222" w:rsidRPr="00A92F4D" w:rsidRDefault="00046222" w:rsidP="00046222">
      <w:pPr>
        <w:jc w:val="both"/>
      </w:pPr>
    </w:p>
    <w:p w14:paraId="52DC82AE" w14:textId="77777777" w:rsidR="00046222" w:rsidRPr="00A92F4D" w:rsidRDefault="00046222" w:rsidP="00046222">
      <w:pPr>
        <w:jc w:val="both"/>
      </w:pPr>
      <w:r w:rsidRPr="00A92F4D">
        <w:t>Open Access Database-Peer reviewed</w:t>
      </w:r>
      <w:r w:rsidRPr="00A92F4D">
        <w:rPr>
          <w:rtl/>
        </w:rPr>
        <w:t>:</w:t>
      </w:r>
    </w:p>
    <w:p w14:paraId="708E2F37" w14:textId="77777777" w:rsidR="00046222" w:rsidRPr="00A92F4D" w:rsidRDefault="00046222" w:rsidP="00046222">
      <w:pPr>
        <w:ind w:left="709" w:hanging="709"/>
        <w:jc w:val="both"/>
      </w:pPr>
      <w:r w:rsidRPr="00A92F4D">
        <w:t xml:space="preserve">Hefley, T. J., K. M. </w:t>
      </w:r>
      <w:proofErr w:type="spellStart"/>
      <w:r w:rsidRPr="00A92F4D">
        <w:t>Broms</w:t>
      </w:r>
      <w:proofErr w:type="spellEnd"/>
      <w:r w:rsidRPr="00A92F4D">
        <w:t xml:space="preserve">, B. M. </w:t>
      </w:r>
      <w:proofErr w:type="spellStart"/>
      <w:r w:rsidRPr="00A92F4D">
        <w:t>Brost</w:t>
      </w:r>
      <w:proofErr w:type="spellEnd"/>
      <w:r w:rsidRPr="00A92F4D">
        <w:t xml:space="preserve">, F. E. </w:t>
      </w:r>
      <w:proofErr w:type="spellStart"/>
      <w:r w:rsidRPr="00A92F4D">
        <w:t>Buderman</w:t>
      </w:r>
      <w:proofErr w:type="spellEnd"/>
      <w:r w:rsidRPr="00A92F4D">
        <w:t>, S. L. Kay, H. R. Scharf, J. R. Tipton, P. J. Williams, and M. B. Hooten. In press. The basis function approach for modeling autocorrelation in ecological data. ArXiv:1606.05658</w:t>
      </w:r>
    </w:p>
    <w:p w14:paraId="19B6414D" w14:textId="77777777" w:rsidR="00046222" w:rsidRPr="00A92F4D" w:rsidRDefault="00046222" w:rsidP="00046222">
      <w:pPr>
        <w:jc w:val="both"/>
      </w:pPr>
    </w:p>
    <w:p w14:paraId="7FF3E53C" w14:textId="77777777" w:rsidR="00046222" w:rsidRPr="00A92F4D" w:rsidRDefault="00046222" w:rsidP="00046222">
      <w:pPr>
        <w:jc w:val="both"/>
      </w:pPr>
      <w:r w:rsidRPr="00A92F4D">
        <w:t>Online Journal-Peer</w:t>
      </w:r>
      <w:r>
        <w:t xml:space="preserve"> </w:t>
      </w:r>
      <w:r w:rsidRPr="00A92F4D">
        <w:t>reviewed</w:t>
      </w:r>
      <w:r w:rsidRPr="00A92F4D">
        <w:rPr>
          <w:rtl/>
        </w:rPr>
        <w:t>:</w:t>
      </w:r>
    </w:p>
    <w:p w14:paraId="4AAE2CD3" w14:textId="77777777" w:rsidR="00046222" w:rsidRPr="00A92F4D" w:rsidRDefault="00046222" w:rsidP="00046222">
      <w:pPr>
        <w:ind w:left="709" w:hanging="709"/>
        <w:jc w:val="both"/>
      </w:pPr>
      <w:r w:rsidRPr="00A92F4D">
        <w:t xml:space="preserve">D. B. Dunson and A. Rodríguez. 2011. Nonparametric Bayesian models through </w:t>
      </w:r>
      <w:proofErr w:type="spellStart"/>
      <w:r w:rsidRPr="00A92F4D">
        <w:t>probit</w:t>
      </w:r>
      <w:proofErr w:type="spellEnd"/>
      <w:r w:rsidRPr="00A92F4D">
        <w:t xml:space="preserve"> stick-breaking processes. </w:t>
      </w:r>
      <w:r w:rsidRPr="00A92F4D">
        <w:rPr>
          <w:i/>
          <w:iCs/>
        </w:rPr>
        <w:t>Bayesian Analysis (Online)</w:t>
      </w:r>
      <w:r w:rsidRPr="00A92F4D">
        <w:t xml:space="preserve"> </w:t>
      </w:r>
      <w:proofErr w:type="gramStart"/>
      <w:r w:rsidRPr="00A92F4D">
        <w:rPr>
          <w:b/>
          <w:bCs/>
        </w:rPr>
        <w:t>6</w:t>
      </w:r>
      <w:r w:rsidRPr="00A92F4D">
        <w:t xml:space="preserve"> .</w:t>
      </w:r>
      <w:proofErr w:type="gramEnd"/>
      <w:r>
        <w:t xml:space="preserve"> </w:t>
      </w:r>
      <w:r w:rsidRPr="00A92F4D">
        <w:t>https://doi.org/10.1214 /11-BA605</w:t>
      </w:r>
    </w:p>
    <w:p w14:paraId="16FA8893" w14:textId="77777777" w:rsidR="00046222" w:rsidRPr="00A92F4D" w:rsidRDefault="00046222" w:rsidP="00046222">
      <w:pPr>
        <w:jc w:val="both"/>
      </w:pPr>
    </w:p>
    <w:p w14:paraId="245634CA" w14:textId="77777777" w:rsidR="00046222" w:rsidRPr="00A92F4D" w:rsidRDefault="00046222" w:rsidP="00046222">
      <w:pPr>
        <w:jc w:val="both"/>
      </w:pPr>
      <w:r w:rsidRPr="00A92F4D">
        <w:t>Government</w:t>
      </w:r>
      <w:r>
        <w:t xml:space="preserve"> </w:t>
      </w:r>
      <w:r w:rsidRPr="00A92F4D">
        <w:t>document</w:t>
      </w:r>
      <w:r w:rsidRPr="00A92F4D">
        <w:rPr>
          <w:rtl/>
        </w:rPr>
        <w:t>:</w:t>
      </w:r>
    </w:p>
    <w:p w14:paraId="1A33E481" w14:textId="77777777" w:rsidR="00046222" w:rsidRPr="00A92F4D" w:rsidRDefault="00046222" w:rsidP="00046222">
      <w:pPr>
        <w:ind w:left="709" w:hanging="709"/>
        <w:jc w:val="both"/>
      </w:pPr>
      <w:r w:rsidRPr="00A92F4D">
        <w:t xml:space="preserve">Reed, D. C., and S. C. Schroeder. 2006. An experimental investigation of the use of artificial reefs to mitigate the loss of giant kelp forest habitat. California Sea Grant Program. Publication No. </w:t>
      </w:r>
      <w:r w:rsidRPr="00A92F4D">
        <w:t>T-058. University of California, San Diego, California, USA</w:t>
      </w:r>
      <w:r w:rsidRPr="00A92F4D">
        <w:rPr>
          <w:rtl/>
        </w:rPr>
        <w:t>.</w:t>
      </w:r>
    </w:p>
    <w:p w14:paraId="53D1E867" w14:textId="77777777" w:rsidR="00046222" w:rsidRPr="00A92F4D" w:rsidRDefault="00046222" w:rsidP="00046222">
      <w:pPr>
        <w:jc w:val="both"/>
      </w:pPr>
    </w:p>
    <w:p w14:paraId="36CD9275" w14:textId="77777777" w:rsidR="00046222" w:rsidRPr="00A92F4D" w:rsidRDefault="00046222" w:rsidP="00046222">
      <w:pPr>
        <w:jc w:val="both"/>
      </w:pPr>
      <w:r w:rsidRPr="00A92F4D">
        <w:t>Citing</w:t>
      </w:r>
      <w:r>
        <w:t xml:space="preserve"> </w:t>
      </w:r>
      <w:r w:rsidRPr="00A92F4D">
        <w:t>Other</w:t>
      </w:r>
      <w:r>
        <w:t xml:space="preserve"> </w:t>
      </w:r>
      <w:r w:rsidRPr="00A92F4D">
        <w:t>Resources</w:t>
      </w:r>
      <w:r w:rsidRPr="00A92F4D">
        <w:rPr>
          <w:rtl/>
        </w:rPr>
        <w:t>:</w:t>
      </w:r>
    </w:p>
    <w:p w14:paraId="07786095" w14:textId="77777777" w:rsidR="00046222" w:rsidRPr="00A92F4D" w:rsidRDefault="00046222" w:rsidP="00046222">
      <w:pPr>
        <w:jc w:val="both"/>
      </w:pPr>
      <w:r w:rsidRPr="00A92F4D">
        <w:t>Document/Report</w:t>
      </w:r>
      <w:r>
        <w:t xml:space="preserve"> </w:t>
      </w:r>
      <w:r w:rsidRPr="00A92F4D">
        <w:t>from</w:t>
      </w:r>
      <w:r>
        <w:t xml:space="preserve"> </w:t>
      </w:r>
      <w:r w:rsidRPr="00A92F4D">
        <w:t>Website</w:t>
      </w:r>
    </w:p>
    <w:p w14:paraId="301DF1F2" w14:textId="77777777" w:rsidR="00046222" w:rsidRPr="00C018F2" w:rsidRDefault="00046222" w:rsidP="00046222">
      <w:pPr>
        <w:ind w:left="709" w:hanging="709"/>
        <w:jc w:val="both"/>
        <w:rPr>
          <w:lang w:val="fr-FR"/>
        </w:rPr>
      </w:pPr>
      <w:r w:rsidRPr="00A92F4D">
        <w:t xml:space="preserve">Service Argos. 2015. </w:t>
      </w:r>
      <w:r w:rsidRPr="00A92F4D">
        <w:rPr>
          <w:i/>
          <w:iCs/>
        </w:rPr>
        <w:t>Argos user's manual</w:t>
      </w:r>
      <w:r w:rsidRPr="00A92F4D">
        <w:t xml:space="preserve">. </w:t>
      </w:r>
      <w:r w:rsidRPr="00C018F2">
        <w:rPr>
          <w:lang w:val="fr-FR"/>
        </w:rPr>
        <w:t xml:space="preserve">CLS (Collecte </w:t>
      </w:r>
      <w:proofErr w:type="spellStart"/>
      <w:r w:rsidRPr="00C018F2">
        <w:rPr>
          <w:lang w:val="fr-FR"/>
        </w:rPr>
        <w:t>Localization</w:t>
      </w:r>
      <w:proofErr w:type="spellEnd"/>
      <w:r w:rsidRPr="00C018F2">
        <w:rPr>
          <w:lang w:val="fr-FR"/>
        </w:rPr>
        <w:t xml:space="preserve"> </w:t>
      </w:r>
      <w:proofErr w:type="spellStart"/>
      <w:r w:rsidRPr="00C018F2">
        <w:rPr>
          <w:lang w:val="fr-FR"/>
        </w:rPr>
        <w:t>Satelites</w:t>
      </w:r>
      <w:proofErr w:type="spellEnd"/>
      <w:r w:rsidRPr="00C018F2">
        <w:rPr>
          <w:lang w:val="fr-FR"/>
        </w:rPr>
        <w:t>), Ramonville Saint-</w:t>
      </w:r>
      <w:proofErr w:type="spellStart"/>
      <w:r w:rsidRPr="00C018F2">
        <w:rPr>
          <w:lang w:val="fr-FR"/>
        </w:rPr>
        <w:t>Agne</w:t>
      </w:r>
      <w:proofErr w:type="spellEnd"/>
      <w:r w:rsidRPr="00C018F2">
        <w:rPr>
          <w:lang w:val="fr-FR"/>
        </w:rPr>
        <w:t xml:space="preserve">, </w:t>
      </w:r>
      <w:proofErr w:type="gramStart"/>
      <w:r w:rsidRPr="00C018F2">
        <w:rPr>
          <w:lang w:val="fr-FR"/>
        </w:rPr>
        <w:t>France .</w:t>
      </w:r>
      <w:proofErr w:type="gramEnd"/>
      <w:r w:rsidRPr="00C018F2">
        <w:rPr>
          <w:lang w:val="fr-FR"/>
        </w:rPr>
        <w:t>http://www.argos-system.org (1/20/2016)</w:t>
      </w:r>
    </w:p>
    <w:p w14:paraId="07D7A523" w14:textId="77777777" w:rsidR="00046222" w:rsidRPr="00A92F4D" w:rsidRDefault="00046222" w:rsidP="00046222">
      <w:pPr>
        <w:ind w:left="709" w:hanging="709"/>
        <w:jc w:val="both"/>
      </w:pPr>
      <w:r w:rsidRPr="00A92F4D">
        <w:t>Web</w:t>
      </w:r>
      <w:r>
        <w:t xml:space="preserve"> </w:t>
      </w:r>
      <w:r w:rsidRPr="00A92F4D">
        <w:t>Page (not</w:t>
      </w:r>
      <w:r>
        <w:t xml:space="preserve"> </w:t>
      </w:r>
      <w:r w:rsidRPr="00A92F4D">
        <w:t>peer</w:t>
      </w:r>
      <w:r>
        <w:t xml:space="preserve"> </w:t>
      </w:r>
      <w:r w:rsidRPr="00A92F4D">
        <w:t>reviewed)</w:t>
      </w:r>
    </w:p>
    <w:p w14:paraId="76E6E97B" w14:textId="77777777" w:rsidR="00046222" w:rsidRPr="00A92F4D" w:rsidRDefault="00046222" w:rsidP="00046222">
      <w:pPr>
        <w:ind w:left="709" w:hanging="709"/>
      </w:pPr>
      <w:proofErr w:type="spellStart"/>
      <w:r w:rsidRPr="00A92F4D">
        <w:t>Farabee</w:t>
      </w:r>
      <w:proofErr w:type="spellEnd"/>
      <w:r w:rsidRPr="00A92F4D">
        <w:t xml:space="preserve">, M. J. 1997. </w:t>
      </w:r>
      <w:proofErr w:type="spellStart"/>
      <w:r w:rsidRPr="00A92F4D">
        <w:t>Plantsandtheirstructure</w:t>
      </w:r>
      <w:proofErr w:type="spellEnd"/>
      <w:r w:rsidRPr="00A92F4D">
        <w:t xml:space="preserve"> II. https://www2.estrellamountain.edu/faculty/farabee/biobk/BioBookPLANTANATII.html (1/20/2016)</w:t>
      </w:r>
    </w:p>
    <w:p w14:paraId="1398159D" w14:textId="77777777" w:rsidR="00744C97" w:rsidRDefault="00744C97"/>
    <w:sectPr w:rsidR="00744C97" w:rsidSect="00046222">
      <w:type w:val="continuous"/>
      <w:pgSz w:w="11894" w:h="16157" w:code="9"/>
      <w:pgMar w:top="1134" w:right="1134" w:bottom="1134" w:left="1134" w:header="851" w:footer="851"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4A42B" w14:textId="77777777" w:rsidR="009D0293" w:rsidRDefault="009D0293" w:rsidP="00046222">
      <w:r>
        <w:separator/>
      </w:r>
    </w:p>
  </w:endnote>
  <w:endnote w:type="continuationSeparator" w:id="0">
    <w:p w14:paraId="53E96070" w14:textId="77777777" w:rsidR="009D0293" w:rsidRDefault="009D0293" w:rsidP="0004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10000000000000000"/>
    <w:charset w:val="B2"/>
    <w:family w:val="auto"/>
    <w:pitch w:val="variable"/>
    <w:sig w:usb0="00002003" w:usb1="80000000" w:usb2="00000008" w:usb3="00000000" w:csb0="00000041" w:csb1="00000000"/>
  </w:font>
  <w:font w:name="Sakkal Majalla">
    <w:panose1 w:val="02000000000000000000"/>
    <w:charset w:val="B2"/>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8302" w14:textId="77777777" w:rsidR="006B3293" w:rsidRDefault="006B3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74A1" w14:textId="77777777" w:rsidR="00046222" w:rsidRPr="005F0A52" w:rsidRDefault="00046222" w:rsidP="00046222">
    <w:pPr>
      <w:rPr>
        <w:sz w:val="18"/>
        <w:szCs w:val="18"/>
      </w:rPr>
    </w:pPr>
    <w:r w:rsidRPr="008A76BF">
      <w:rPr>
        <w:sz w:val="18"/>
        <w:szCs w:val="18"/>
      </w:rPr>
      <w:t xml:space="preserve">© </w:t>
    </w:r>
    <w:r>
      <w:rPr>
        <w:sz w:val="18"/>
        <w:szCs w:val="18"/>
      </w:rPr>
      <w:t>2022</w:t>
    </w:r>
    <w:r w:rsidRPr="008A76BF">
      <w:rPr>
        <w:sz w:val="18"/>
        <w:szCs w:val="18"/>
      </w:rPr>
      <w:t xml:space="preserve"> The Author(s). This open access article is distributed under a </w:t>
    </w:r>
    <w:r w:rsidRPr="005F0A52">
      <w:rPr>
        <w:sz w:val="18"/>
        <w:szCs w:val="18"/>
      </w:rPr>
      <w:t>CC BY-NC 4.0</w:t>
    </w:r>
    <w:r>
      <w:rPr>
        <w:sz w:val="18"/>
        <w:szCs w:val="18"/>
      </w:rPr>
      <w:t xml:space="preserve"> </w:t>
    </w:r>
    <w:r w:rsidRPr="008A76BF">
      <w:rPr>
        <w:sz w:val="18"/>
        <w:szCs w:val="18"/>
      </w:rPr>
      <w:t>license.</w:t>
    </w:r>
  </w:p>
  <w:p w14:paraId="03CB1710" w14:textId="77777777" w:rsidR="00046222" w:rsidRPr="00046222" w:rsidRDefault="009D0293">
    <w:pPr>
      <w:pStyle w:val="Footer"/>
      <w:jc w:val="center"/>
      <w:rPr>
        <w:sz w:val="20"/>
        <w:szCs w:val="20"/>
      </w:rPr>
    </w:pPr>
    <w:sdt>
      <w:sdtPr>
        <w:rPr>
          <w:sz w:val="20"/>
          <w:szCs w:val="20"/>
        </w:rPr>
        <w:id w:val="-1753727168"/>
        <w:docPartObj>
          <w:docPartGallery w:val="Page Numbers (Bottom of Page)"/>
          <w:docPartUnique/>
        </w:docPartObj>
      </w:sdtPr>
      <w:sdtEndPr/>
      <w:sdtContent>
        <w:r w:rsidR="00046222" w:rsidRPr="00046222">
          <w:rPr>
            <w:sz w:val="20"/>
            <w:szCs w:val="20"/>
          </w:rPr>
          <w:fldChar w:fldCharType="begin"/>
        </w:r>
        <w:r w:rsidR="00046222" w:rsidRPr="00046222">
          <w:rPr>
            <w:sz w:val="20"/>
            <w:szCs w:val="20"/>
          </w:rPr>
          <w:instrText>PAGE   \* MERGEFORMAT</w:instrText>
        </w:r>
        <w:r w:rsidR="00046222" w:rsidRPr="00046222">
          <w:rPr>
            <w:sz w:val="20"/>
            <w:szCs w:val="20"/>
          </w:rPr>
          <w:fldChar w:fldCharType="separate"/>
        </w:r>
        <w:r w:rsidR="00B51147" w:rsidRPr="00B51147">
          <w:rPr>
            <w:noProof/>
            <w:sz w:val="20"/>
            <w:szCs w:val="20"/>
            <w:lang w:val="ar-SA"/>
          </w:rPr>
          <w:t>2</w:t>
        </w:r>
        <w:r w:rsidR="00046222" w:rsidRPr="00046222">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18993" w14:textId="77777777" w:rsidR="00046222" w:rsidRPr="00FB0A5C" w:rsidRDefault="00046222" w:rsidP="00046222">
    <w:pPr>
      <w:pStyle w:val="Els-history-head"/>
      <w:pBdr>
        <w:top w:val="single" w:sz="8" w:space="1" w:color="auto"/>
      </w:pBdr>
      <w:jc w:val="both"/>
      <w:rPr>
        <w:rFonts w:cs="Sakkal Majalla"/>
        <w:i w:val="0"/>
        <w:iCs/>
        <w:sz w:val="16"/>
        <w:szCs w:val="16"/>
      </w:rPr>
    </w:pPr>
    <w:r w:rsidRPr="00FB0A5C">
      <w:rPr>
        <w:rFonts w:cs="Sakkal Majalla"/>
        <w:b/>
        <w:bCs/>
        <w:i w:val="0"/>
        <w:iCs/>
        <w:sz w:val="16"/>
        <w:szCs w:val="16"/>
      </w:rPr>
      <w:t>*Corresponding author:</w:t>
    </w:r>
    <w:r w:rsidRPr="00FB0A5C">
      <w:rPr>
        <w:rFonts w:cs="Sakkal Majalla"/>
        <w:i w:val="0"/>
        <w:iCs/>
        <w:sz w:val="16"/>
        <w:szCs w:val="16"/>
      </w:rPr>
      <w:t xml:space="preserve"> E-mail addresses: </w:t>
    </w:r>
    <w:hyperlink r:id="rId1" w:history="1">
      <w:r w:rsidRPr="00FB0A5C">
        <w:rPr>
          <w:rStyle w:val="Hyperlink"/>
          <w:rFonts w:cs="Sakkal Majalla"/>
          <w:i w:val="0"/>
          <w:iCs/>
          <w:sz w:val="16"/>
          <w:szCs w:val="16"/>
        </w:rPr>
        <w:t>example@example.com</w:t>
      </w:r>
    </w:hyperlink>
    <w:r w:rsidRPr="00FB0A5C">
      <w:rPr>
        <w:rFonts w:cs="Sakkal Majalla"/>
        <w:i w:val="0"/>
        <w:iCs/>
        <w:sz w:val="16"/>
        <w:szCs w:val="16"/>
      </w:rPr>
      <w:t xml:space="preserve">, (Second author) </w:t>
    </w:r>
    <w:hyperlink r:id="rId2" w:history="1">
      <w:r w:rsidRPr="00FB0A5C">
        <w:rPr>
          <w:rStyle w:val="Hyperlink"/>
          <w:rFonts w:cs="Sakkal Majalla"/>
          <w:i w:val="0"/>
          <w:iCs/>
          <w:sz w:val="16"/>
          <w:szCs w:val="16"/>
        </w:rPr>
        <w:t>example@example.com</w:t>
      </w:r>
    </w:hyperlink>
    <w:r w:rsidRPr="00FB0A5C">
      <w:rPr>
        <w:rFonts w:cs="Sakkal Majalla"/>
        <w:i w:val="0"/>
        <w:iCs/>
        <w:sz w:val="16"/>
        <w:szCs w:val="16"/>
      </w:rPr>
      <w:t>,</w:t>
    </w:r>
    <w:r w:rsidRPr="00FB0A5C">
      <w:rPr>
        <w:rFonts w:cs="Sakkal Majalla"/>
        <w:i w:val="0"/>
        <w:iCs/>
        <w:color w:val="0000FF"/>
        <w:sz w:val="16"/>
        <w:szCs w:val="16"/>
      </w:rPr>
      <w:t xml:space="preserve"> </w:t>
    </w:r>
    <w:r w:rsidRPr="00FB0A5C">
      <w:rPr>
        <w:rFonts w:cs="Sakkal Majalla"/>
        <w:i w:val="0"/>
        <w:iCs/>
        <w:sz w:val="16"/>
        <w:szCs w:val="16"/>
      </w:rPr>
      <w:t xml:space="preserve">(Third author) </w:t>
    </w:r>
    <w:hyperlink r:id="rId3" w:history="1">
      <w:r w:rsidRPr="00FB0A5C">
        <w:rPr>
          <w:rStyle w:val="Hyperlink"/>
          <w:rFonts w:cs="Sakkal Majalla"/>
          <w:i w:val="0"/>
          <w:iCs/>
          <w:sz w:val="16"/>
          <w:szCs w:val="16"/>
        </w:rPr>
        <w:t>example@example.com</w:t>
      </w:r>
    </w:hyperlink>
    <w:r w:rsidRPr="00FB0A5C">
      <w:rPr>
        <w:rFonts w:cs="Sakkal Majalla"/>
        <w:i w:val="0"/>
        <w:iCs/>
        <w:sz w:val="16"/>
        <w:szCs w:val="16"/>
      </w:rPr>
      <w:t xml:space="preserve"> </w:t>
    </w:r>
  </w:p>
  <w:p w14:paraId="6C27BDB1" w14:textId="77777777" w:rsidR="00046222" w:rsidRPr="00046222" w:rsidRDefault="009D0293">
    <w:pPr>
      <w:pStyle w:val="Footer"/>
      <w:jc w:val="center"/>
      <w:rPr>
        <w:sz w:val="20"/>
        <w:szCs w:val="20"/>
      </w:rPr>
    </w:pPr>
    <w:sdt>
      <w:sdtPr>
        <w:id w:val="1907482974"/>
        <w:docPartObj>
          <w:docPartGallery w:val="Page Numbers (Bottom of Page)"/>
          <w:docPartUnique/>
        </w:docPartObj>
      </w:sdtPr>
      <w:sdtEndPr>
        <w:rPr>
          <w:sz w:val="20"/>
          <w:szCs w:val="20"/>
        </w:rPr>
      </w:sdtEndPr>
      <w:sdtContent>
        <w:r w:rsidR="00046222" w:rsidRPr="00046222">
          <w:rPr>
            <w:sz w:val="20"/>
            <w:szCs w:val="20"/>
          </w:rPr>
          <w:fldChar w:fldCharType="begin"/>
        </w:r>
        <w:r w:rsidR="00046222" w:rsidRPr="00046222">
          <w:rPr>
            <w:sz w:val="20"/>
            <w:szCs w:val="20"/>
          </w:rPr>
          <w:instrText>PAGE   \* MERGEFORMAT</w:instrText>
        </w:r>
        <w:r w:rsidR="00046222" w:rsidRPr="00046222">
          <w:rPr>
            <w:sz w:val="20"/>
            <w:szCs w:val="20"/>
          </w:rPr>
          <w:fldChar w:fldCharType="separate"/>
        </w:r>
        <w:r w:rsidR="00B51147" w:rsidRPr="00B51147">
          <w:rPr>
            <w:noProof/>
            <w:sz w:val="20"/>
            <w:szCs w:val="20"/>
            <w:lang w:val="ar-SA"/>
          </w:rPr>
          <w:t>1</w:t>
        </w:r>
        <w:r w:rsidR="00046222" w:rsidRPr="00046222">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15CF3" w14:textId="77777777" w:rsidR="009D0293" w:rsidRDefault="009D0293" w:rsidP="00046222">
      <w:r>
        <w:separator/>
      </w:r>
    </w:p>
  </w:footnote>
  <w:footnote w:type="continuationSeparator" w:id="0">
    <w:p w14:paraId="4EBF1AAA" w14:textId="77777777" w:rsidR="009D0293" w:rsidRDefault="009D0293" w:rsidP="0004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6CAD" w14:textId="77777777" w:rsidR="006B3293" w:rsidRDefault="006B3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744B" w14:textId="77777777" w:rsidR="00046222" w:rsidRDefault="00046222" w:rsidP="006B3293">
    <w:pPr>
      <w:pStyle w:val="Header"/>
      <w:jc w:val="center"/>
      <w:rPr>
        <w:sz w:val="20"/>
        <w:szCs w:val="20"/>
      </w:rPr>
    </w:pPr>
    <w:r w:rsidRPr="00FF2AAE">
      <w:rPr>
        <w:i/>
        <w:iCs/>
        <w:sz w:val="20"/>
        <w:szCs w:val="20"/>
      </w:rPr>
      <w:t xml:space="preserve">Al-Mukhtar Journal of Sciences </w:t>
    </w:r>
    <w:r w:rsidRPr="00FF2AAE">
      <w:rPr>
        <w:sz w:val="20"/>
        <w:szCs w:val="20"/>
      </w:rPr>
      <w:t xml:space="preserve">00 (0): 00-00, </w:t>
    </w:r>
    <w:r w:rsidR="006B3293">
      <w:rPr>
        <w:rFonts w:hint="cs"/>
        <w:sz w:val="20"/>
        <w:szCs w:val="20"/>
        <w:rtl/>
      </w:rPr>
      <w:t>2022</w:t>
    </w:r>
  </w:p>
  <w:p w14:paraId="03BE2283" w14:textId="77777777" w:rsidR="00046222" w:rsidRDefault="00046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1416F" w14:textId="77777777" w:rsidR="00046222" w:rsidRPr="00914485" w:rsidRDefault="00046222" w:rsidP="006B3293">
    <w:pPr>
      <w:pStyle w:val="Header"/>
      <w:tabs>
        <w:tab w:val="left" w:pos="7566"/>
        <w:tab w:val="right" w:pos="9020"/>
      </w:tabs>
      <w:jc w:val="center"/>
      <w:rPr>
        <w:b/>
        <w:bCs/>
        <w:sz w:val="22"/>
        <w:szCs w:val="22"/>
      </w:rPr>
    </w:pPr>
    <w:r w:rsidRPr="00914485">
      <w:rPr>
        <w:b/>
        <w:bCs/>
        <w:noProof/>
        <w:sz w:val="22"/>
        <w:szCs w:val="22"/>
      </w:rPr>
      <w:drawing>
        <wp:anchor distT="0" distB="0" distL="114300" distR="114300" simplePos="0" relativeHeight="251659264" behindDoc="1" locked="0" layoutInCell="1" allowOverlap="1" wp14:anchorId="623EDA25" wp14:editId="2043B5B4">
          <wp:simplePos x="0" y="0"/>
          <wp:positionH relativeFrom="margin">
            <wp:posOffset>0</wp:posOffset>
          </wp:positionH>
          <wp:positionV relativeFrom="paragraph">
            <wp:posOffset>-217805</wp:posOffset>
          </wp:positionV>
          <wp:extent cx="897255" cy="899795"/>
          <wp:effectExtent l="0" t="0" r="0" b="0"/>
          <wp:wrapTight wrapText="bothSides">
            <wp:wrapPolygon edited="0">
              <wp:start x="6420" y="0"/>
              <wp:lineTo x="3669" y="1372"/>
              <wp:lineTo x="0" y="5488"/>
              <wp:lineTo x="0" y="16006"/>
              <wp:lineTo x="5045" y="21036"/>
              <wp:lineTo x="6420" y="21036"/>
              <wp:lineTo x="14675" y="21036"/>
              <wp:lineTo x="16051" y="21036"/>
              <wp:lineTo x="21096" y="16006"/>
              <wp:lineTo x="21096" y="5488"/>
              <wp:lineTo x="17427" y="1372"/>
              <wp:lineTo x="14675" y="0"/>
              <wp:lineTo x="6420" y="0"/>
            </wp:wrapPolygon>
          </wp:wrapTight>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Mukhtar Journal of Sciences.png"/>
                  <pic:cNvPicPr/>
                </pic:nvPicPr>
                <pic:blipFill>
                  <a:blip r:embed="rId1">
                    <a:extLst>
                      <a:ext uri="{28A0092B-C50C-407E-A947-70E740481C1C}">
                        <a14:useLocalDpi xmlns:a14="http://schemas.microsoft.com/office/drawing/2010/main" val="0"/>
                      </a:ext>
                    </a:extLst>
                  </a:blip>
                  <a:stretch>
                    <a:fillRect/>
                  </a:stretch>
                </pic:blipFill>
                <pic:spPr>
                  <a:xfrm>
                    <a:off x="0" y="0"/>
                    <a:ext cx="897255" cy="899795"/>
                  </a:xfrm>
                  <a:prstGeom prst="rect">
                    <a:avLst/>
                  </a:prstGeom>
                </pic:spPr>
              </pic:pic>
            </a:graphicData>
          </a:graphic>
          <wp14:sizeRelH relativeFrom="margin">
            <wp14:pctWidth>0</wp14:pctWidth>
          </wp14:sizeRelH>
          <wp14:sizeRelV relativeFrom="margin">
            <wp14:pctHeight>0</wp14:pctHeight>
          </wp14:sizeRelV>
        </wp:anchor>
      </w:drawing>
    </w:r>
    <w:r w:rsidRPr="00914485">
      <w:rPr>
        <w:b/>
        <w:bCs/>
        <w:i/>
        <w:iCs/>
        <w:sz w:val="22"/>
        <w:szCs w:val="22"/>
      </w:rPr>
      <w:t xml:space="preserve">Al-Mukhtar Journal of Sciences </w:t>
    </w:r>
    <w:r w:rsidRPr="00914485">
      <w:rPr>
        <w:b/>
        <w:bCs/>
        <w:sz w:val="22"/>
        <w:szCs w:val="22"/>
      </w:rPr>
      <w:t xml:space="preserve">00 (0): 00-00, </w:t>
    </w:r>
    <w:r w:rsidR="006B3293">
      <w:rPr>
        <w:rFonts w:hint="cs"/>
        <w:b/>
        <w:bCs/>
        <w:sz w:val="22"/>
        <w:szCs w:val="22"/>
        <w:rtl/>
      </w:rPr>
      <w:t>2022</w:t>
    </w:r>
  </w:p>
  <w:p w14:paraId="48280F92" w14:textId="77777777" w:rsidR="00046222" w:rsidRPr="00914485" w:rsidRDefault="00046222" w:rsidP="00046222">
    <w:pPr>
      <w:pStyle w:val="Header"/>
      <w:tabs>
        <w:tab w:val="left" w:pos="7566"/>
        <w:tab w:val="right" w:pos="9020"/>
      </w:tabs>
      <w:rPr>
        <w:b/>
        <w:bCs/>
        <w:i/>
        <w:iCs/>
        <w:sz w:val="22"/>
        <w:szCs w:val="22"/>
      </w:rPr>
    </w:pPr>
    <w:r w:rsidRPr="00914485">
      <w:rPr>
        <w:b/>
        <w:bCs/>
        <w:i/>
        <w:iCs/>
        <w:sz w:val="22"/>
        <w:szCs w:val="22"/>
      </w:rPr>
      <w:t xml:space="preserve">                                 </w:t>
    </w:r>
    <w:r>
      <w:rPr>
        <w:b/>
        <w:bCs/>
        <w:i/>
        <w:iCs/>
        <w:sz w:val="22"/>
        <w:szCs w:val="22"/>
      </w:rPr>
      <w:t xml:space="preserve">    </w:t>
    </w:r>
    <w:r w:rsidRPr="00914485">
      <w:rPr>
        <w:b/>
        <w:bCs/>
        <w:i/>
        <w:iCs/>
        <w:sz w:val="22"/>
        <w:szCs w:val="22"/>
      </w:rPr>
      <w:t xml:space="preserve">    ISSIN:  online 2617-</w:t>
    </w:r>
    <w:proofErr w:type="gramStart"/>
    <w:r w:rsidRPr="00914485">
      <w:rPr>
        <w:b/>
        <w:bCs/>
        <w:i/>
        <w:iCs/>
        <w:sz w:val="22"/>
        <w:szCs w:val="22"/>
      </w:rPr>
      <w:t>2186  print</w:t>
    </w:r>
    <w:proofErr w:type="gramEnd"/>
    <w:r w:rsidRPr="00914485">
      <w:rPr>
        <w:b/>
        <w:bCs/>
        <w:i/>
        <w:iCs/>
        <w:sz w:val="22"/>
        <w:szCs w:val="22"/>
      </w:rPr>
      <w:t xml:space="preserve"> 2617-2178</w:t>
    </w:r>
  </w:p>
  <w:p w14:paraId="43EA427C" w14:textId="77777777" w:rsidR="00046222" w:rsidRPr="00914485" w:rsidRDefault="00046222" w:rsidP="00046222">
    <w:pPr>
      <w:pStyle w:val="Header"/>
      <w:tabs>
        <w:tab w:val="left" w:pos="7566"/>
        <w:tab w:val="right" w:pos="9020"/>
      </w:tabs>
      <w:rPr>
        <w:b/>
        <w:bCs/>
        <w:sz w:val="22"/>
        <w:szCs w:val="22"/>
      </w:rPr>
    </w:pPr>
    <w:r w:rsidRPr="00914485">
      <w:rPr>
        <w:b/>
        <w:bCs/>
        <w:sz w:val="22"/>
        <w:szCs w:val="22"/>
      </w:rPr>
      <w:t xml:space="preserve">                                 </w:t>
    </w:r>
    <w:r>
      <w:rPr>
        <w:b/>
        <w:bCs/>
        <w:sz w:val="22"/>
        <w:szCs w:val="22"/>
      </w:rPr>
      <w:t xml:space="preserve">  </w:t>
    </w:r>
    <w:r w:rsidRPr="00914485">
      <w:rPr>
        <w:b/>
        <w:bCs/>
        <w:sz w:val="22"/>
        <w:szCs w:val="22"/>
      </w:rPr>
      <w:t xml:space="preserve">     Journal Homepage</w:t>
    </w:r>
    <w:r w:rsidRPr="00914485">
      <w:rPr>
        <w:sz w:val="22"/>
        <w:szCs w:val="22"/>
      </w:rPr>
      <w:t xml:space="preserve"> </w:t>
    </w:r>
    <w:hyperlink r:id="rId2" w:history="1">
      <w:r w:rsidRPr="00914485">
        <w:rPr>
          <w:rStyle w:val="Hyperlink"/>
          <w:sz w:val="22"/>
          <w:szCs w:val="22"/>
        </w:rPr>
        <w:t>https://omu.edu.ly/journals/index.php/mjsc/index</w:t>
      </w:r>
    </w:hyperlink>
  </w:p>
  <w:p w14:paraId="0D055ED9" w14:textId="77777777" w:rsidR="00046222" w:rsidRPr="00914485" w:rsidRDefault="00046222" w:rsidP="00046222">
    <w:pPr>
      <w:pStyle w:val="Header"/>
      <w:tabs>
        <w:tab w:val="left" w:pos="7566"/>
        <w:tab w:val="right" w:pos="9020"/>
      </w:tabs>
      <w:rPr>
        <w:b/>
        <w:bCs/>
        <w:sz w:val="22"/>
        <w:szCs w:val="22"/>
      </w:rPr>
    </w:pPr>
    <w:r w:rsidRPr="00914485">
      <w:rPr>
        <w:b/>
        <w:bCs/>
        <w:sz w:val="22"/>
        <w:szCs w:val="22"/>
      </w:rPr>
      <w:t xml:space="preserve">                                    </w:t>
    </w:r>
    <w:r>
      <w:rPr>
        <w:b/>
        <w:bCs/>
        <w:sz w:val="22"/>
        <w:szCs w:val="22"/>
      </w:rPr>
      <w:t xml:space="preserve">  </w:t>
    </w:r>
    <w:r w:rsidRPr="00914485">
      <w:rPr>
        <w:b/>
        <w:bCs/>
        <w:sz w:val="22"/>
        <w:szCs w:val="22"/>
      </w:rPr>
      <w:t xml:space="preserve">  Doi: </w:t>
    </w:r>
  </w:p>
  <w:p w14:paraId="22146F78" w14:textId="77777777" w:rsidR="00046222" w:rsidRPr="00E04D54" w:rsidRDefault="00046222" w:rsidP="00046222">
    <w:pPr>
      <w:pStyle w:val="Header"/>
      <w:tabs>
        <w:tab w:val="left" w:pos="7566"/>
        <w:tab w:val="right" w:pos="9020"/>
      </w:tabs>
      <w:jc w:val="center"/>
      <w:rPr>
        <w:b/>
        <w:bCs/>
        <w:i/>
        <w:iCs/>
        <w:sz w:val="18"/>
        <w:szCs w:val="18"/>
      </w:rPr>
    </w:pPr>
    <w:r w:rsidRPr="00E04D54">
      <w:rPr>
        <w:noProof/>
        <w:sz w:val="18"/>
        <w:szCs w:val="18"/>
      </w:rPr>
      <mc:AlternateContent>
        <mc:Choice Requires="wps">
          <w:drawing>
            <wp:anchor distT="0" distB="0" distL="114300" distR="114300" simplePos="0" relativeHeight="251661312" behindDoc="0" locked="0" layoutInCell="1" allowOverlap="1" wp14:anchorId="609E8252" wp14:editId="3BFA6C04">
              <wp:simplePos x="0" y="0"/>
              <wp:positionH relativeFrom="margin">
                <wp:align>left</wp:align>
              </wp:positionH>
              <wp:positionV relativeFrom="paragraph">
                <wp:posOffset>66675</wp:posOffset>
              </wp:positionV>
              <wp:extent cx="6119495" cy="0"/>
              <wp:effectExtent l="0" t="19050" r="14605" b="19050"/>
              <wp:wrapNone/>
              <wp:docPr id="11" name="Straight Connector 11"/>
              <wp:cNvGraphicFramePr/>
              <a:graphic xmlns:a="http://schemas.openxmlformats.org/drawingml/2006/main">
                <a:graphicData uri="http://schemas.microsoft.com/office/word/2010/wordprocessingShape">
                  <wps:wsp>
                    <wps:cNvCnPr/>
                    <wps:spPr>
                      <a:xfrm flipV="1">
                        <a:off x="0" y="0"/>
                        <a:ext cx="6119495" cy="0"/>
                      </a:xfrm>
                      <a:prstGeom prst="line">
                        <a:avLst/>
                      </a:prstGeom>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5pt" to="481.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" strokecolor="black [3200]" strokeweight="3pt">
              <w10:wrap anchorx="margin"/>
            </v:line>
          </w:pict>
        </mc:Fallback>
      </mc:AlternateContent>
    </w:r>
    <w:r w:rsidRPr="00E04D54">
      <w:rPr>
        <w:b/>
        <w:noProof/>
        <w:sz w:val="18"/>
        <w:szCs w:val="18"/>
      </w:rPr>
      <w:drawing>
        <wp:anchor distT="0" distB="0" distL="114300" distR="114300" simplePos="0" relativeHeight="251660288" behindDoc="0" locked="0" layoutInCell="1" allowOverlap="1" wp14:anchorId="110EA255" wp14:editId="7976584A">
          <wp:simplePos x="0" y="0"/>
          <wp:positionH relativeFrom="margin">
            <wp:align>right</wp:align>
          </wp:positionH>
          <wp:positionV relativeFrom="paragraph">
            <wp:posOffset>148590</wp:posOffset>
          </wp:positionV>
          <wp:extent cx="558800" cy="558800"/>
          <wp:effectExtent l="0" t="0" r="0" b="0"/>
          <wp:wrapNone/>
          <wp:docPr id="32"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a:hlinkClick r:id="rId3"/>
                  </pic:cNvPr>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558800" cy="558800"/>
                  </a:xfrm>
                  <a:prstGeom prst="rect">
                    <a:avLst/>
                  </a:prstGeom>
                </pic:spPr>
              </pic:pic>
            </a:graphicData>
          </a:graphic>
          <wp14:sizeRelH relativeFrom="margin">
            <wp14:pctWidth>0</wp14:pctWidth>
          </wp14:sizeRelH>
          <wp14:sizeRelV relativeFrom="margin">
            <wp14:pctHeight>0</wp14:pctHeight>
          </wp14:sizeRelV>
        </wp:anchor>
      </w:drawing>
    </w:r>
  </w:p>
  <w:p w14:paraId="050510C2" w14:textId="77777777" w:rsidR="00046222" w:rsidRDefault="00046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22"/>
    <w:rsid w:val="00046222"/>
    <w:rsid w:val="006B3293"/>
    <w:rsid w:val="00744C97"/>
    <w:rsid w:val="00785DF7"/>
    <w:rsid w:val="009D0293"/>
    <w:rsid w:val="00A078C6"/>
    <w:rsid w:val="00B51147"/>
    <w:rsid w:val="00C018F2"/>
    <w:rsid w:val="00C76DE0"/>
    <w:rsid w:val="00CB5C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80CFC"/>
  <w15:docId w15:val="{3A6507F7-30F3-924C-A7A1-BBDD5679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222"/>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222"/>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rsid w:val="00046222"/>
    <w:pPr>
      <w:spacing w:before="60" w:after="30" w:line="240" w:lineRule="auto"/>
      <w:jc w:val="right"/>
    </w:pPr>
    <w:rPr>
      <w:rFonts w:ascii="Times New Roman" w:eastAsia="ヒラギノ角ゴ Pro W3" w:hAnsi="Times New Roman" w:cs="Times New Roman"/>
      <w:color w:val="000000"/>
      <w:sz w:val="12"/>
      <w:szCs w:val="20"/>
    </w:rPr>
  </w:style>
  <w:style w:type="paragraph" w:styleId="BalloonText">
    <w:name w:val="Balloon Text"/>
    <w:basedOn w:val="Normal"/>
    <w:link w:val="BalloonTextChar"/>
    <w:uiPriority w:val="99"/>
    <w:semiHidden/>
    <w:unhideWhenUsed/>
    <w:rsid w:val="00046222"/>
    <w:rPr>
      <w:rFonts w:ascii="Tahoma" w:hAnsi="Tahoma" w:cs="Tahoma"/>
      <w:sz w:val="16"/>
      <w:szCs w:val="16"/>
    </w:rPr>
  </w:style>
  <w:style w:type="character" w:customStyle="1" w:styleId="BalloonTextChar">
    <w:name w:val="Balloon Text Char"/>
    <w:basedOn w:val="DefaultParagraphFont"/>
    <w:link w:val="BalloonText"/>
    <w:uiPriority w:val="99"/>
    <w:semiHidden/>
    <w:rsid w:val="00046222"/>
    <w:rPr>
      <w:rFonts w:ascii="Tahoma" w:eastAsia="MS Mincho" w:hAnsi="Tahoma" w:cs="Tahoma"/>
      <w:sz w:val="16"/>
      <w:szCs w:val="16"/>
    </w:rPr>
  </w:style>
  <w:style w:type="paragraph" w:styleId="Header">
    <w:name w:val="header"/>
    <w:basedOn w:val="Normal"/>
    <w:link w:val="HeaderChar"/>
    <w:uiPriority w:val="99"/>
    <w:unhideWhenUsed/>
    <w:rsid w:val="00046222"/>
    <w:pPr>
      <w:tabs>
        <w:tab w:val="center" w:pos="4320"/>
        <w:tab w:val="right" w:pos="8640"/>
      </w:tabs>
    </w:pPr>
  </w:style>
  <w:style w:type="character" w:customStyle="1" w:styleId="HeaderChar">
    <w:name w:val="Header Char"/>
    <w:basedOn w:val="DefaultParagraphFont"/>
    <w:link w:val="Header"/>
    <w:uiPriority w:val="99"/>
    <w:rsid w:val="00046222"/>
    <w:rPr>
      <w:rFonts w:ascii="Times New Roman" w:eastAsia="MS Mincho" w:hAnsi="Times New Roman" w:cs="Times New Roman"/>
      <w:sz w:val="24"/>
      <w:szCs w:val="24"/>
    </w:rPr>
  </w:style>
  <w:style w:type="paragraph" w:styleId="Footer">
    <w:name w:val="footer"/>
    <w:basedOn w:val="Normal"/>
    <w:link w:val="FooterChar"/>
    <w:uiPriority w:val="99"/>
    <w:unhideWhenUsed/>
    <w:rsid w:val="00046222"/>
    <w:pPr>
      <w:tabs>
        <w:tab w:val="center" w:pos="4320"/>
        <w:tab w:val="right" w:pos="8640"/>
      </w:tabs>
    </w:pPr>
  </w:style>
  <w:style w:type="character" w:customStyle="1" w:styleId="FooterChar">
    <w:name w:val="Footer Char"/>
    <w:basedOn w:val="DefaultParagraphFont"/>
    <w:link w:val="Footer"/>
    <w:uiPriority w:val="99"/>
    <w:rsid w:val="00046222"/>
    <w:rPr>
      <w:rFonts w:ascii="Times New Roman" w:eastAsia="MS Mincho" w:hAnsi="Times New Roman" w:cs="Times New Roman"/>
      <w:sz w:val="24"/>
      <w:szCs w:val="24"/>
    </w:rPr>
  </w:style>
  <w:style w:type="character" w:styleId="Hyperlink">
    <w:name w:val="Hyperlink"/>
    <w:uiPriority w:val="99"/>
    <w:unhideWhenUsed/>
    <w:rsid w:val="00046222"/>
    <w:rPr>
      <w:color w:val="0000FF"/>
      <w:u w:val="single"/>
    </w:rPr>
  </w:style>
  <w:style w:type="paragraph" w:customStyle="1" w:styleId="Els-history-head">
    <w:name w:val="Els-history-head"/>
    <w:basedOn w:val="Normal"/>
    <w:qFormat/>
    <w:rsid w:val="00046222"/>
    <w:pPr>
      <w:pBdr>
        <w:top w:val="single" w:sz="4" w:space="1" w:color="auto"/>
      </w:pBdr>
      <w:spacing w:line="230" w:lineRule="exact"/>
    </w:pPr>
    <w:rPr>
      <w:rFonts w:eastAsia="SimSun"/>
      <w:i/>
      <w:noProof/>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file:///C:\Users\DELL\Downloads\example@example.com" TargetMode="External"/><Relationship Id="rId2" Type="http://schemas.openxmlformats.org/officeDocument/2006/relationships/hyperlink" Target="file:///C:\Users\DELL\Downloads\example@example.com" TargetMode="External"/><Relationship Id="rId1" Type="http://schemas.openxmlformats.org/officeDocument/2006/relationships/hyperlink" Target="file:///C:\Users\DELL\Downloads\example@example.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crossmark.crossref.org/dialog/?doi=10.54172/mjsc.v36i3.327&amp;amp;domain=pdf&amp;amp;date_stamp=2008-08-14" TargetMode="External"/><Relationship Id="rId2" Type="http://schemas.openxmlformats.org/officeDocument/2006/relationships/hyperlink" Target="https://omu.edu.ly/journals/index.php/mjsc/index" TargetMode="External"/><Relationship Id="rId1" Type="http://schemas.openxmlformats.org/officeDocument/2006/relationships/image" Target="media/image1.png"/><Relationship Id="rId5" Type="http://schemas.openxmlformats.org/officeDocument/2006/relationships/image" Target="media/image3.svg"/><Relationship Id="rId4"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977</Words>
  <Characters>5573</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hera chan</dc:creator>
  <cp:lastModifiedBy>A A</cp:lastModifiedBy>
  <cp:revision>7</cp:revision>
  <dcterms:created xsi:type="dcterms:W3CDTF">2022-11-29T21:14:00Z</dcterms:created>
  <dcterms:modified xsi:type="dcterms:W3CDTF">2022-12-14T09:26:00Z</dcterms:modified>
</cp:coreProperties>
</file>